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27B" w:rsidRPr="008D042E" w:rsidRDefault="008D042E" w:rsidP="008D042E">
      <w:pPr>
        <w:jc w:val="both"/>
        <w:rPr>
          <w:rFonts w:ascii="Times New Roman" w:hAnsi="Times New Roman" w:cs="Times New Roman"/>
          <w:sz w:val="24"/>
          <w:szCs w:val="24"/>
        </w:rPr>
      </w:pPr>
      <w:r w:rsidRPr="008D042E">
        <w:rPr>
          <w:rFonts w:ascii="Times New Roman" w:hAnsi="Times New Roman" w:cs="Times New Roman"/>
          <w:color w:val="000000"/>
          <w:sz w:val="24"/>
          <w:szCs w:val="24"/>
        </w:rPr>
        <w:t xml:space="preserve">Тема 10 </w:t>
      </w:r>
      <w:r w:rsidRPr="008D042E">
        <w:rPr>
          <w:rFonts w:ascii="Times New Roman" w:hAnsi="Times New Roman" w:cs="Times New Roman"/>
          <w:sz w:val="24"/>
          <w:szCs w:val="24"/>
        </w:rPr>
        <w:t>Поведение фирмы в условиях монополистической конкуренции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На отраслевом </w:t>
      </w:r>
      <w:hyperlink r:id="rId5" w:history="1">
        <w:r w:rsidRPr="008D042E">
          <w:rPr>
            <w:rFonts w:ascii="Times New Roman" w:eastAsia="Times New Roman" w:hAnsi="Times New Roman" w:cs="Times New Roman"/>
            <w:color w:val="0000FF"/>
            <w:sz w:val="24"/>
            <w:szCs w:val="24"/>
            <w:u w:val="single"/>
            <w:lang w:eastAsia="ru-RU"/>
          </w:rPr>
          <w:t>рынке</w:t>
        </w:r>
      </w:hyperlink>
      <w:r w:rsidRPr="008D042E">
        <w:rPr>
          <w:rFonts w:ascii="Times New Roman" w:eastAsia="Times New Roman" w:hAnsi="Times New Roman" w:cs="Times New Roman"/>
          <w:sz w:val="24"/>
          <w:szCs w:val="24"/>
          <w:lang w:eastAsia="ru-RU"/>
        </w:rPr>
        <w:t xml:space="preserve"> присутствует большое множество фирм. В этом данная модель схожа с совершенной конкуренцией.</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Как и при совершенной конкуренции, отдельная фирма поставляет на рынок объем продукции, столь незначительный по сравнению с общим отраслевым предложением, что фирма не может влиять на рыночную цену при помощи этого фактора.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В отрасли практически нет барьеров для притока других </w:t>
      </w:r>
      <w:hyperlink r:id="rId6" w:history="1">
        <w:r w:rsidRPr="008D042E">
          <w:rPr>
            <w:rFonts w:ascii="Times New Roman" w:eastAsia="Times New Roman" w:hAnsi="Times New Roman" w:cs="Times New Roman"/>
            <w:color w:val="0000FF"/>
            <w:sz w:val="24"/>
            <w:szCs w:val="24"/>
            <w:u w:val="single"/>
            <w:lang w:eastAsia="ru-RU"/>
          </w:rPr>
          <w:t>капиталов</w:t>
        </w:r>
      </w:hyperlink>
      <w:r w:rsidRPr="008D042E">
        <w:rPr>
          <w:rFonts w:ascii="Times New Roman" w:eastAsia="Times New Roman" w:hAnsi="Times New Roman" w:cs="Times New Roman"/>
          <w:sz w:val="24"/>
          <w:szCs w:val="24"/>
          <w:lang w:eastAsia="ru-RU"/>
        </w:rPr>
        <w:t>. Новые фирмы могут свободно начать оперировать в этой сфере, равно как существующие фирмы могут легко и свободно покинуть ее.</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Принципиально отличается от ситуации совершенной конкуренции природа продукта. Для продукта фирмы существует много близких заменителей, однако данный продукт дифференцирован и чем-то отличен от аналогичной продукции отрасли. Например, на рынке зубной пасты предлагаются различные марки и наименования этого продукта. Производитель доводит до потребителя информацию о реальной и мнимой дифференциации своего продукта преимущественно благодаря рекламе. Дифференцированный продукт становится в своем роде уникальным и напоминает продукт, производимый </w:t>
      </w:r>
      <w:hyperlink r:id="rId7" w:history="1">
        <w:r w:rsidRPr="008D042E">
          <w:rPr>
            <w:rFonts w:ascii="Times New Roman" w:eastAsia="Times New Roman" w:hAnsi="Times New Roman" w:cs="Times New Roman"/>
            <w:color w:val="0000FF"/>
            <w:sz w:val="24"/>
            <w:szCs w:val="24"/>
            <w:u w:val="single"/>
            <w:lang w:eastAsia="ru-RU"/>
          </w:rPr>
          <w:t>монополией</w:t>
        </w:r>
      </w:hyperlink>
      <w:r w:rsidRPr="008D042E">
        <w:rPr>
          <w:rFonts w:ascii="Times New Roman" w:eastAsia="Times New Roman" w:hAnsi="Times New Roman" w:cs="Times New Roman"/>
          <w:sz w:val="24"/>
          <w:szCs w:val="24"/>
          <w:lang w:eastAsia="ru-RU"/>
        </w:rPr>
        <w:t xml:space="preserve">. Патентование товарных знаков, промышленных марок и наименований закрепляет эту уникальность и позволяет производителю дифференцированного товара реализовать некоторый </w:t>
      </w:r>
      <w:hyperlink r:id="rId8" w:history="1">
        <w:r w:rsidRPr="008D042E">
          <w:rPr>
            <w:rFonts w:ascii="Times New Roman" w:eastAsia="Times New Roman" w:hAnsi="Times New Roman" w:cs="Times New Roman"/>
            <w:color w:val="0000FF"/>
            <w:sz w:val="24"/>
            <w:szCs w:val="24"/>
            <w:u w:val="single"/>
            <w:lang w:eastAsia="ru-RU"/>
          </w:rPr>
          <w:t>контроль</w:t>
        </w:r>
      </w:hyperlink>
      <w:r w:rsidRPr="008D042E">
        <w:rPr>
          <w:rFonts w:ascii="Times New Roman" w:eastAsia="Times New Roman" w:hAnsi="Times New Roman" w:cs="Times New Roman"/>
          <w:sz w:val="24"/>
          <w:szCs w:val="24"/>
          <w:lang w:eastAsia="ru-RU"/>
        </w:rPr>
        <w:t xml:space="preserve"> над ценами.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В силу названных выше особенностей кривая спроса на продукцию монополистически конкурентной фирмы менее эластична, чем кривая совершенно конкурентной фирмы, но более эластична, чем кривая спроса монополии (кривая спроса отрасли в целом).</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В краткосрочном периоде поведение монополистически конкурентной фирмы во многом аналогично поведению монополии. Предельный </w:t>
      </w:r>
      <w:hyperlink r:id="rId9" w:history="1">
        <w:r w:rsidRPr="008D042E">
          <w:rPr>
            <w:rFonts w:ascii="Times New Roman" w:eastAsia="Times New Roman" w:hAnsi="Times New Roman" w:cs="Times New Roman"/>
            <w:color w:val="0000FF"/>
            <w:sz w:val="24"/>
            <w:szCs w:val="24"/>
            <w:u w:val="single"/>
            <w:lang w:eastAsia="ru-RU"/>
          </w:rPr>
          <w:t>доход</w:t>
        </w:r>
      </w:hyperlink>
      <w:r w:rsidRPr="008D042E">
        <w:rPr>
          <w:rFonts w:ascii="Times New Roman" w:eastAsia="Times New Roman" w:hAnsi="Times New Roman" w:cs="Times New Roman"/>
          <w:sz w:val="24"/>
          <w:szCs w:val="24"/>
          <w:lang w:eastAsia="ru-RU"/>
        </w:rPr>
        <w:t xml:space="preserve"> фирмы не равен цене, поскольку фирма осуществляет некоторый контроль над ценой. Фирма может повысить цену на продукт, не потеряв при этом спрос на него. Чтобы продать больше своего продукта, фирма должна понизить на него цену, поэтому кривая ее предельного дохода лежит ниже кривой спроса. В условиях монополистической конкуренции фирма выбирает комбинацию объема производства и цены, которая максимизирует ее </w:t>
      </w:r>
      <w:hyperlink r:id="rId10" w:history="1">
        <w:r w:rsidRPr="008D042E">
          <w:rPr>
            <w:rFonts w:ascii="Times New Roman" w:eastAsia="Times New Roman" w:hAnsi="Times New Roman" w:cs="Times New Roman"/>
            <w:color w:val="0000FF"/>
            <w:sz w:val="24"/>
            <w:szCs w:val="24"/>
            <w:u w:val="single"/>
            <w:lang w:eastAsia="ru-RU"/>
          </w:rPr>
          <w:t>прибыль</w:t>
        </w:r>
      </w:hyperlink>
      <w:r w:rsidRPr="008D042E">
        <w:rPr>
          <w:rFonts w:ascii="Times New Roman" w:eastAsia="Times New Roman" w:hAnsi="Times New Roman" w:cs="Times New Roman"/>
          <w:sz w:val="24"/>
          <w:szCs w:val="24"/>
          <w:lang w:eastAsia="ru-RU"/>
        </w:rPr>
        <w:t>. Точка равновесия фирмы (</w:t>
      </w:r>
      <w:r w:rsidRPr="008D042E">
        <w:rPr>
          <w:rFonts w:ascii="Times New Roman" w:eastAsia="Times New Roman" w:hAnsi="Times New Roman" w:cs="Times New Roman"/>
          <w:i/>
          <w:iCs/>
          <w:sz w:val="24"/>
          <w:szCs w:val="24"/>
          <w:lang w:eastAsia="ru-RU"/>
        </w:rPr>
        <w:t>E</w:t>
      </w:r>
      <w:r w:rsidRPr="008D042E">
        <w:rPr>
          <w:rFonts w:ascii="Times New Roman" w:eastAsia="Times New Roman" w:hAnsi="Times New Roman" w:cs="Times New Roman"/>
          <w:sz w:val="24"/>
          <w:szCs w:val="24"/>
          <w:lang w:eastAsia="ru-RU"/>
        </w:rPr>
        <w:t xml:space="preserve">) определяется пересечением кривых </w:t>
      </w:r>
      <w:r w:rsidRPr="008D042E">
        <w:rPr>
          <w:rFonts w:ascii="Times New Roman" w:eastAsia="Times New Roman" w:hAnsi="Times New Roman" w:cs="Times New Roman"/>
          <w:i/>
          <w:iCs/>
          <w:sz w:val="24"/>
          <w:szCs w:val="24"/>
          <w:lang w:eastAsia="ru-RU"/>
        </w:rPr>
        <w:t>МС</w:t>
      </w:r>
      <w:r w:rsidRPr="008D042E">
        <w:rPr>
          <w:rFonts w:ascii="Times New Roman" w:eastAsia="Times New Roman" w:hAnsi="Times New Roman" w:cs="Times New Roman"/>
          <w:sz w:val="24"/>
          <w:szCs w:val="24"/>
          <w:lang w:eastAsia="ru-RU"/>
        </w:rPr>
        <w:t xml:space="preserve"> и </w:t>
      </w:r>
      <w:r w:rsidRPr="008D042E">
        <w:rPr>
          <w:rFonts w:ascii="Times New Roman" w:eastAsia="Times New Roman" w:hAnsi="Times New Roman" w:cs="Times New Roman"/>
          <w:i/>
          <w:iCs/>
          <w:sz w:val="24"/>
          <w:szCs w:val="24"/>
          <w:lang w:eastAsia="ru-RU"/>
        </w:rPr>
        <w:t>MR</w:t>
      </w:r>
      <w:r w:rsidRPr="008D042E">
        <w:rPr>
          <w:rFonts w:ascii="Times New Roman" w:eastAsia="Times New Roman" w:hAnsi="Times New Roman" w:cs="Times New Roman"/>
          <w:sz w:val="24"/>
          <w:szCs w:val="24"/>
          <w:lang w:eastAsia="ru-RU"/>
        </w:rPr>
        <w:t xml:space="preserve">, т.е. </w:t>
      </w:r>
      <w:r w:rsidRPr="008D042E">
        <w:rPr>
          <w:rFonts w:ascii="Times New Roman" w:eastAsia="Times New Roman" w:hAnsi="Times New Roman" w:cs="Times New Roman"/>
          <w:i/>
          <w:iCs/>
          <w:sz w:val="24"/>
          <w:szCs w:val="24"/>
          <w:lang w:eastAsia="ru-RU"/>
        </w:rPr>
        <w:t>МС = MR</w:t>
      </w:r>
      <w:r w:rsidRPr="008D042E">
        <w:rPr>
          <w:rFonts w:ascii="Times New Roman" w:eastAsia="Times New Roman" w:hAnsi="Times New Roman" w:cs="Times New Roman"/>
          <w:sz w:val="24"/>
          <w:szCs w:val="24"/>
          <w:lang w:eastAsia="ru-RU"/>
        </w:rPr>
        <w:t xml:space="preserve"> есть условие максимизации прибыли (рис. 15.1).</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drawing>
          <wp:inline distT="0" distB="0" distL="0" distR="0">
            <wp:extent cx="4686300" cy="2257425"/>
            <wp:effectExtent l="19050" t="0" r="0" b="0"/>
            <wp:docPr id="1" name="Рисунок 1" descr="Равновесие монополистически конкурентной фирмы в краткосрочном периоде (максимизация прибы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авновесие монополистически конкурентной фирмы в краткосрочном периоде (максимизация прибыли)"/>
                    <pic:cNvPicPr>
                      <a:picLocks noChangeAspect="1" noChangeArrowheads="1"/>
                    </pic:cNvPicPr>
                  </pic:nvPicPr>
                  <pic:blipFill>
                    <a:blip r:embed="rId11" cstate="print"/>
                    <a:srcRect/>
                    <a:stretch>
                      <a:fillRect/>
                    </a:stretch>
                  </pic:blipFill>
                  <pic:spPr bwMode="auto">
                    <a:xfrm>
                      <a:off x="0" y="0"/>
                      <a:ext cx="4686300" cy="2257425"/>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Как и монополия, фирма несколько недопроизводит и завышает цену по сравнению с конкурентной фирмой. Поскольку цена выше предельных издержек (</w:t>
      </w:r>
      <w:r w:rsidRPr="008D042E">
        <w:rPr>
          <w:rFonts w:ascii="Times New Roman" w:eastAsia="Times New Roman" w:hAnsi="Times New Roman" w:cs="Times New Roman"/>
          <w:i/>
          <w:iCs/>
          <w:sz w:val="24"/>
          <w:szCs w:val="24"/>
          <w:lang w:eastAsia="ru-RU"/>
        </w:rPr>
        <w:t>Р &gt; МС</w:t>
      </w:r>
      <w:r w:rsidRPr="008D042E">
        <w:rPr>
          <w:rFonts w:ascii="Times New Roman" w:eastAsia="Times New Roman" w:hAnsi="Times New Roman" w:cs="Times New Roman"/>
          <w:sz w:val="24"/>
          <w:szCs w:val="24"/>
          <w:lang w:eastAsia="ru-RU"/>
        </w:rPr>
        <w:t xml:space="preserve">), в </w:t>
      </w:r>
      <w:hyperlink r:id="rId12" w:history="1">
        <w:r w:rsidRPr="008D042E">
          <w:rPr>
            <w:rFonts w:ascii="Times New Roman" w:eastAsia="Times New Roman" w:hAnsi="Times New Roman" w:cs="Times New Roman"/>
            <w:color w:val="0000FF"/>
            <w:sz w:val="24"/>
            <w:szCs w:val="24"/>
            <w:u w:val="single"/>
            <w:lang w:eastAsia="ru-RU"/>
          </w:rPr>
          <w:t>обществе</w:t>
        </w:r>
      </w:hyperlink>
      <w:r w:rsidRPr="008D042E">
        <w:rPr>
          <w:rFonts w:ascii="Times New Roman" w:eastAsia="Times New Roman" w:hAnsi="Times New Roman" w:cs="Times New Roman"/>
          <w:sz w:val="24"/>
          <w:szCs w:val="24"/>
          <w:lang w:eastAsia="ru-RU"/>
        </w:rPr>
        <w:t xml:space="preserve"> не достигается </w:t>
      </w:r>
      <w:proofErr w:type="spellStart"/>
      <w:r w:rsidRPr="008D042E">
        <w:rPr>
          <w:rFonts w:ascii="Times New Roman" w:eastAsia="Times New Roman" w:hAnsi="Times New Roman" w:cs="Times New Roman"/>
          <w:sz w:val="24"/>
          <w:szCs w:val="24"/>
          <w:lang w:eastAsia="ru-RU"/>
        </w:rPr>
        <w:t>аллокативная</w:t>
      </w:r>
      <w:proofErr w:type="spellEnd"/>
      <w:r w:rsidRPr="008D042E">
        <w:rPr>
          <w:rFonts w:ascii="Times New Roman" w:eastAsia="Times New Roman" w:hAnsi="Times New Roman" w:cs="Times New Roman"/>
          <w:sz w:val="24"/>
          <w:szCs w:val="24"/>
          <w:lang w:eastAsia="ru-RU"/>
        </w:rPr>
        <w:t xml:space="preserve"> </w:t>
      </w:r>
      <w:hyperlink r:id="rId13" w:history="1">
        <w:r w:rsidRPr="008D042E">
          <w:rPr>
            <w:rFonts w:ascii="Times New Roman" w:eastAsia="Times New Roman" w:hAnsi="Times New Roman" w:cs="Times New Roman"/>
            <w:color w:val="0000FF"/>
            <w:sz w:val="24"/>
            <w:szCs w:val="24"/>
            <w:u w:val="single"/>
            <w:lang w:eastAsia="ru-RU"/>
          </w:rPr>
          <w:t>эффективность</w:t>
        </w:r>
      </w:hyperlink>
      <w:r w:rsidRPr="008D042E">
        <w:rPr>
          <w:rFonts w:ascii="Times New Roman" w:eastAsia="Times New Roman" w:hAnsi="Times New Roman" w:cs="Times New Roman"/>
          <w:sz w:val="24"/>
          <w:szCs w:val="24"/>
          <w:lang w:eastAsia="ru-RU"/>
        </w:rPr>
        <w:t>.</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Если спрос на продукцию фирмы очень низок, фирма может нести убытки. Если при этом цена равновесия фирмы покрывает средние переменные издержки, фирма может минимизировать потери, продолжая функционировать и производя продукцию в объеме, при котором </w:t>
      </w:r>
      <w:r w:rsidRPr="008D042E">
        <w:rPr>
          <w:rFonts w:ascii="Times New Roman" w:eastAsia="Times New Roman" w:hAnsi="Times New Roman" w:cs="Times New Roman"/>
          <w:i/>
          <w:iCs/>
          <w:sz w:val="24"/>
          <w:szCs w:val="24"/>
          <w:lang w:eastAsia="ru-RU"/>
        </w:rPr>
        <w:t>МС = MR</w:t>
      </w:r>
      <w:r w:rsidRPr="008D042E">
        <w:rPr>
          <w:rFonts w:ascii="Times New Roman" w:eastAsia="Times New Roman" w:hAnsi="Times New Roman" w:cs="Times New Roman"/>
          <w:sz w:val="24"/>
          <w:szCs w:val="24"/>
          <w:lang w:eastAsia="ru-RU"/>
        </w:rPr>
        <w:t xml:space="preserve"> (рис. 15.2).</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drawing>
          <wp:inline distT="0" distB="0" distL="0" distR="0">
            <wp:extent cx="4438650" cy="2524125"/>
            <wp:effectExtent l="19050" t="0" r="0" b="0"/>
            <wp:docPr id="2" name="Рисунок 2" descr="Минимизация убытков монополистически конкурентной фирм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Минимизация убытков монополистически конкурентной фирмы"/>
                    <pic:cNvPicPr>
                      <a:picLocks noChangeAspect="1" noChangeArrowheads="1"/>
                    </pic:cNvPicPr>
                  </pic:nvPicPr>
                  <pic:blipFill>
                    <a:blip r:embed="rId14" cstate="print"/>
                    <a:srcRect/>
                    <a:stretch>
                      <a:fillRect/>
                    </a:stretch>
                  </pic:blipFill>
                  <pic:spPr bwMode="auto">
                    <a:xfrm>
                      <a:off x="0" y="0"/>
                      <a:ext cx="4438650" cy="2524125"/>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Если же спрос совсем мал и цена равновесия не покрывает даже средних переменных издержек, фирма прекращает производить.</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Поведение монополии в долгосрочном периоде характеризуется следующими особенностями. Поскольку отсутствуют барьеры на вхождение в отрасль, при наличии экономической прибыли новые фирмы будут открывать здесь свое производство. По мере вхождения новых фирм кривая спроса на продукцию каждой прежней фирмы начинает поворачиваться влево, а вместе с ней становится более пологой и кривая предельного дохода. Этот поворот кривых продолжается до тех пор, пока кривая спроса не будет лишь касаться кривой средних издержек. В этой точке касания будет устранена экономическая прибыль, а, следовательно, прекратится приток в отрасль новых капиталов и новых фирм. Все фирмы отрасли будут теперь получать только нормальную прибыль, поскольку цена равновесия установилась на уровне средних издержек (рис. 15.3). Точка </w:t>
      </w:r>
      <w:r w:rsidRPr="008D042E">
        <w:rPr>
          <w:rFonts w:ascii="Times New Roman" w:eastAsia="Times New Roman" w:hAnsi="Times New Roman" w:cs="Times New Roman"/>
          <w:i/>
          <w:iCs/>
          <w:sz w:val="24"/>
          <w:szCs w:val="24"/>
          <w:lang w:eastAsia="ru-RU"/>
        </w:rPr>
        <w:t>E</w:t>
      </w:r>
      <w:r w:rsidRPr="008D042E">
        <w:rPr>
          <w:rFonts w:ascii="Times New Roman" w:eastAsia="Times New Roman" w:hAnsi="Times New Roman" w:cs="Times New Roman"/>
          <w:sz w:val="24"/>
          <w:szCs w:val="24"/>
          <w:lang w:eastAsia="ru-RU"/>
        </w:rPr>
        <w:t xml:space="preserve"> на рис. 15.3 — точка долгосрочного равновесия фирмы при монополистической конкуренции.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drawing>
          <wp:inline distT="0" distB="0" distL="0" distR="0">
            <wp:extent cx="4695825" cy="2295525"/>
            <wp:effectExtent l="19050" t="0" r="9525" b="0"/>
            <wp:docPr id="3" name="Рисунок 3" descr="Равновесие монополистически конкурентной фирмы в долгосрочном период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Равновесие монополистически конкурентной фирмы в долгосрочном периоде"/>
                    <pic:cNvPicPr>
                      <a:picLocks noChangeAspect="1" noChangeArrowheads="1"/>
                    </pic:cNvPicPr>
                  </pic:nvPicPr>
                  <pic:blipFill>
                    <a:blip r:embed="rId15" cstate="print"/>
                    <a:srcRect/>
                    <a:stretch>
                      <a:fillRect/>
                    </a:stretch>
                  </pic:blipFill>
                  <pic:spPr bwMode="auto">
                    <a:xfrm>
                      <a:off x="0" y="0"/>
                      <a:ext cx="4695825" cy="2295525"/>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Обратим внимание, что точка равновесия не соответствует наименьшей величине средних долгосрочных издержек, поскольку кривая спроса не горизонтальна, как при совершенной конкуренции. Поэтому цена не равна минимальному уровню долгосрочных средних издержек, а значит, при монополистической конкуренции не достигается производственная эффективность.</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Монополистическая конкуренция и общество. Как было показано выше, при монополистической конкуренции не достигается ни </w:t>
      </w:r>
      <w:proofErr w:type="spellStart"/>
      <w:r w:rsidRPr="008D042E">
        <w:rPr>
          <w:rFonts w:ascii="Times New Roman" w:eastAsia="Times New Roman" w:hAnsi="Times New Roman" w:cs="Times New Roman"/>
          <w:sz w:val="24"/>
          <w:szCs w:val="24"/>
          <w:lang w:eastAsia="ru-RU"/>
        </w:rPr>
        <w:t>аллокативная</w:t>
      </w:r>
      <w:proofErr w:type="spellEnd"/>
      <w:r w:rsidRPr="008D042E">
        <w:rPr>
          <w:rFonts w:ascii="Times New Roman" w:eastAsia="Times New Roman" w:hAnsi="Times New Roman" w:cs="Times New Roman"/>
          <w:sz w:val="24"/>
          <w:szCs w:val="24"/>
          <w:lang w:eastAsia="ru-RU"/>
        </w:rPr>
        <w:t xml:space="preserve">, ни производственная эффективность. Помимо этого, часто слышны обвинения в неразумных и неоправданных </w:t>
      </w:r>
      <w:hyperlink r:id="rId16" w:history="1">
        <w:r w:rsidRPr="008D042E">
          <w:rPr>
            <w:rFonts w:ascii="Times New Roman" w:eastAsia="Times New Roman" w:hAnsi="Times New Roman" w:cs="Times New Roman"/>
            <w:color w:val="0000FF"/>
            <w:sz w:val="24"/>
            <w:szCs w:val="24"/>
            <w:u w:val="single"/>
            <w:lang w:eastAsia="ru-RU"/>
          </w:rPr>
          <w:t>расходах</w:t>
        </w:r>
      </w:hyperlink>
      <w:r w:rsidRPr="008D042E">
        <w:rPr>
          <w:rFonts w:ascii="Times New Roman" w:eastAsia="Times New Roman" w:hAnsi="Times New Roman" w:cs="Times New Roman"/>
          <w:sz w:val="24"/>
          <w:szCs w:val="24"/>
          <w:lang w:eastAsia="ru-RU"/>
        </w:rPr>
        <w:t xml:space="preserve"> на дифференциацию продукта и рекламу. При этом выдвигаются следующие аргументы.</w:t>
      </w:r>
    </w:p>
    <w:p w:rsidR="008D042E" w:rsidRPr="008D042E" w:rsidRDefault="008D042E" w:rsidP="008D042E">
      <w:pPr>
        <w:numPr>
          <w:ilvl w:val="0"/>
          <w:numId w:val="1"/>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Общество бесполезно тратит ограниченные редкие ресурсы на создание бессмысленной разницы в продуктах одного типа. Так, аспирин остается аспирином, хотя за некоторые его запатентованные и разрекламированные марки потребителю приходится платить вдвое и более. Потребителям в действительности не нужны, скажем, 50 различных сортов мыла или зубной пасты, которые по сути своей одинаковы. В результате потребители оплачивают и излишнее дифференцирование продукта, и рекламу. Расходы на рекламу составляют подчас до 50% и более от продажной цены товара.</w:t>
      </w:r>
    </w:p>
    <w:p w:rsidR="008D042E" w:rsidRPr="008D042E" w:rsidRDefault="008D042E" w:rsidP="008D042E">
      <w:pPr>
        <w:numPr>
          <w:ilvl w:val="0"/>
          <w:numId w:val="1"/>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Дифференцирование и реклама стремятся воздействовать на вкусы и предпочтения потребителей, изменить их, вызвать новые потребности, таким образом, получается, что люди существуют для удовлетворения нужд фирмы, а не фирмы служат людям. Общество утратило свою изначальную целевую ориентацию — развитие производства для удовлетворения потребностей людей. Как отмечал </w:t>
      </w:r>
      <w:proofErr w:type="spellStart"/>
      <w:r w:rsidRPr="008D042E">
        <w:rPr>
          <w:rFonts w:ascii="Times New Roman" w:eastAsia="Times New Roman" w:hAnsi="Times New Roman" w:cs="Times New Roman"/>
          <w:sz w:val="24"/>
          <w:szCs w:val="24"/>
          <w:lang w:eastAsia="ru-RU"/>
        </w:rPr>
        <w:t>Дж.К.Гэлбрейт</w:t>
      </w:r>
      <w:proofErr w:type="spellEnd"/>
      <w:r w:rsidRPr="008D042E">
        <w:rPr>
          <w:rFonts w:ascii="Times New Roman" w:eastAsia="Times New Roman" w:hAnsi="Times New Roman" w:cs="Times New Roman"/>
          <w:sz w:val="24"/>
          <w:szCs w:val="24"/>
          <w:lang w:eastAsia="ru-RU"/>
        </w:rPr>
        <w:t xml:space="preserve"> в книге "Общество изобилия", цель и средство ее достижения поменялись местами.</w:t>
      </w:r>
    </w:p>
    <w:p w:rsidR="008D042E" w:rsidRPr="008D042E" w:rsidRDefault="008D042E" w:rsidP="008D042E">
      <w:pPr>
        <w:numPr>
          <w:ilvl w:val="0"/>
          <w:numId w:val="1"/>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Информация, содержащаяся в рекламе, по меньшей мере минимальна и недостаточна, а часто бывает и намеренно обманчивой.</w:t>
      </w:r>
    </w:p>
    <w:p w:rsidR="008D042E" w:rsidRPr="008D042E" w:rsidRDefault="008D042E" w:rsidP="008D042E">
      <w:pPr>
        <w:numPr>
          <w:ilvl w:val="0"/>
          <w:numId w:val="1"/>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Реклама своего продукта становится обязательной для фирмы, не желающей проиграть в конкурентной борьбе. Фирмы вынуждены расходовать колоссальные средства непроизводительно: эти расходы не увеличивают спрос на их продукт на рынке, но их отсутствие приведет к потере места на рынке. Рекламная </w:t>
      </w:r>
      <w:hyperlink r:id="rId17" w:history="1">
        <w:r w:rsidRPr="008D042E">
          <w:rPr>
            <w:rFonts w:ascii="Times New Roman" w:eastAsia="Times New Roman" w:hAnsi="Times New Roman" w:cs="Times New Roman"/>
            <w:color w:val="0000FF"/>
            <w:sz w:val="24"/>
            <w:szCs w:val="24"/>
            <w:u w:val="single"/>
            <w:lang w:eastAsia="ru-RU"/>
          </w:rPr>
          <w:t>война</w:t>
        </w:r>
      </w:hyperlink>
      <w:r w:rsidRPr="008D042E">
        <w:rPr>
          <w:rFonts w:ascii="Times New Roman" w:eastAsia="Times New Roman" w:hAnsi="Times New Roman" w:cs="Times New Roman"/>
          <w:sz w:val="24"/>
          <w:szCs w:val="24"/>
          <w:lang w:eastAsia="ru-RU"/>
        </w:rPr>
        <w:t xml:space="preserve"> оказывается войной с нулевым результатом, в ней нет победителей.</w:t>
      </w:r>
    </w:p>
    <w:p w:rsidR="008D042E" w:rsidRPr="008D042E" w:rsidRDefault="008D042E" w:rsidP="008D042E">
      <w:pPr>
        <w:numPr>
          <w:ilvl w:val="0"/>
          <w:numId w:val="1"/>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Расходы на рекламу столь велики, что способны стать барьером на пути вхождения в отрасль и тем самым уменьшить остроту конкуренции.</w:t>
      </w:r>
    </w:p>
    <w:p w:rsidR="008D042E" w:rsidRPr="008D042E" w:rsidRDefault="008D042E" w:rsidP="008D042E">
      <w:pPr>
        <w:numPr>
          <w:ilvl w:val="0"/>
          <w:numId w:val="1"/>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Реклама превращается в вид </w:t>
      </w:r>
      <w:hyperlink r:id="rId18" w:history="1">
        <w:r w:rsidRPr="008D042E">
          <w:rPr>
            <w:rFonts w:ascii="Times New Roman" w:eastAsia="Times New Roman" w:hAnsi="Times New Roman" w:cs="Times New Roman"/>
            <w:color w:val="0000FF"/>
            <w:sz w:val="24"/>
            <w:szCs w:val="24"/>
            <w:u w:val="single"/>
            <w:lang w:eastAsia="ru-RU"/>
          </w:rPr>
          <w:t>налога</w:t>
        </w:r>
      </w:hyperlink>
      <w:r w:rsidRPr="008D042E">
        <w:rPr>
          <w:rFonts w:ascii="Times New Roman" w:eastAsia="Times New Roman" w:hAnsi="Times New Roman" w:cs="Times New Roman"/>
          <w:sz w:val="24"/>
          <w:szCs w:val="24"/>
          <w:lang w:eastAsia="ru-RU"/>
        </w:rPr>
        <w:t xml:space="preserve"> на общество. На 15 мин новостей по телевидению приходится до 20 мин рекламы. Покупая газеты или журнал, потребитель вместе с 50 страницами интересующего его текста вынужден платить и за 75 страниц рекламных объявлений.</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Однако несправедливо было бы видеть только отрицательные стороны монополистической конкуренции. Так, те же дифференциация продукта и реклама не столь однозначно плохи. Их сторонники отмечают, что:</w:t>
      </w:r>
    </w:p>
    <w:p w:rsidR="008D042E" w:rsidRPr="008D042E" w:rsidRDefault="008D042E" w:rsidP="008D042E">
      <w:pPr>
        <w:numPr>
          <w:ilvl w:val="0"/>
          <w:numId w:val="2"/>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дифференциация продукта помогает наиболее полно удовлетворять потребности людей во всем их многообразии;</w:t>
      </w:r>
    </w:p>
    <w:p w:rsidR="008D042E" w:rsidRPr="008D042E" w:rsidRDefault="008D042E" w:rsidP="008D042E">
      <w:pPr>
        <w:numPr>
          <w:ilvl w:val="0"/>
          <w:numId w:val="2"/>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постоянное совершенствование продукта ведет к повышению уровня жизни;</w:t>
      </w:r>
    </w:p>
    <w:p w:rsidR="008D042E" w:rsidRPr="008D042E" w:rsidRDefault="008D042E" w:rsidP="008D042E">
      <w:pPr>
        <w:numPr>
          <w:ilvl w:val="0"/>
          <w:numId w:val="2"/>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дифференциация продукта развивается в направлении улучшения его качества и повышения эффективности производства;</w:t>
      </w:r>
    </w:p>
    <w:p w:rsidR="008D042E" w:rsidRPr="008D042E" w:rsidRDefault="008D042E" w:rsidP="008D042E">
      <w:pPr>
        <w:numPr>
          <w:ilvl w:val="0"/>
          <w:numId w:val="2"/>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реклама снабжает потребителя ценной информацией о качестве продукта, его цене, способе использования и т.д.;</w:t>
      </w:r>
    </w:p>
    <w:p w:rsidR="008D042E" w:rsidRPr="008D042E" w:rsidRDefault="008D042E" w:rsidP="008D042E">
      <w:pPr>
        <w:numPr>
          <w:ilvl w:val="0"/>
          <w:numId w:val="2"/>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дифференциация и реклама стимулируют конкуренцию и придают импульс к развитию всей рыночной системы.</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Сравнение двух противоположных мнений о роли рекламы и дифференциации продукта показывает еще раз, что в экономической теории нет абсолютных истин и верных для всех случаев жизни ответов.</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Как бы то ни было, монополистическая конкуренция очень близка по многим показателям к конкуренции совершенной, практически не встречающейся в реальной жизни. Монополистическая конкуренция — это наиболее распространенный тип рыночных отношений. Он преобладает в сфере общественного питания, книгоиздании, производстве и продаже мебели, фармацевтических препаратов и т.д. Число фирм в этих отраслях составляет от 500 до 10 000. Монополистические тенденции при данной модели выражены достаточно слабо, а потому считается, что </w:t>
      </w:r>
      <w:hyperlink r:id="rId19" w:history="1">
        <w:r w:rsidRPr="008D042E">
          <w:rPr>
            <w:rFonts w:ascii="Times New Roman" w:eastAsia="Times New Roman" w:hAnsi="Times New Roman" w:cs="Times New Roman"/>
            <w:color w:val="0000FF"/>
            <w:sz w:val="24"/>
            <w:szCs w:val="24"/>
            <w:u w:val="single"/>
            <w:lang w:eastAsia="ru-RU"/>
          </w:rPr>
          <w:t>государство</w:t>
        </w:r>
      </w:hyperlink>
      <w:r w:rsidRPr="008D042E">
        <w:rPr>
          <w:rFonts w:ascii="Times New Roman" w:eastAsia="Times New Roman" w:hAnsi="Times New Roman" w:cs="Times New Roman"/>
          <w:sz w:val="24"/>
          <w:szCs w:val="24"/>
          <w:lang w:eastAsia="ru-RU"/>
        </w:rPr>
        <w:t xml:space="preserve"> может практически не регулировать рынок подобной структуры.</w:t>
      </w:r>
    </w:p>
    <w:p w:rsidR="008D042E" w:rsidRPr="008D042E" w:rsidRDefault="008D042E" w:rsidP="008D042E">
      <w:pPr>
        <w:pBdr>
          <w:top w:val="double" w:sz="12" w:space="0" w:color="FFFF00"/>
          <w:left w:val="double" w:sz="12" w:space="0" w:color="FFFF00"/>
          <w:bottom w:val="double" w:sz="12" w:space="0" w:color="FFFF00"/>
          <w:right w:val="double" w:sz="12" w:space="0" w:color="FFFF00"/>
        </w:pBdr>
        <w:spacing w:before="75" w:after="75" w:line="240" w:lineRule="auto"/>
        <w:ind w:left="75" w:right="75"/>
        <w:jc w:val="both"/>
        <w:outlineLvl w:val="1"/>
        <w:rPr>
          <w:rFonts w:ascii="Times New Roman" w:eastAsia="Times New Roman" w:hAnsi="Times New Roman" w:cs="Times New Roman"/>
          <w:b/>
          <w:bCs/>
          <w:color w:val="FFFF00"/>
          <w:sz w:val="24"/>
          <w:szCs w:val="24"/>
          <w:lang w:eastAsia="ru-RU"/>
        </w:rPr>
      </w:pPr>
      <w:r w:rsidRPr="008D042E">
        <w:rPr>
          <w:rFonts w:ascii="Times New Roman" w:eastAsia="Times New Roman" w:hAnsi="Times New Roman" w:cs="Times New Roman"/>
          <w:b/>
          <w:bCs/>
          <w:color w:val="FFFF00"/>
          <w:sz w:val="24"/>
          <w:szCs w:val="24"/>
          <w:lang w:eastAsia="ru-RU"/>
        </w:rPr>
        <w:t>Поведение фирмы в условиях олигополии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Олигополия представляет собой одну из форм несовершенной </w:t>
      </w:r>
      <w:hyperlink r:id="rId20" w:history="1">
        <w:r w:rsidRPr="008D042E">
          <w:rPr>
            <w:rFonts w:ascii="Times New Roman" w:eastAsia="Times New Roman" w:hAnsi="Times New Roman" w:cs="Times New Roman"/>
            <w:color w:val="0000FF"/>
            <w:sz w:val="24"/>
            <w:szCs w:val="24"/>
            <w:u w:val="single"/>
            <w:lang w:eastAsia="ru-RU"/>
          </w:rPr>
          <w:t>конкуренции</w:t>
        </w:r>
      </w:hyperlink>
      <w:r w:rsidRPr="008D042E">
        <w:rPr>
          <w:rFonts w:ascii="Times New Roman" w:eastAsia="Times New Roman" w:hAnsi="Times New Roman" w:cs="Times New Roman"/>
          <w:sz w:val="24"/>
          <w:szCs w:val="24"/>
          <w:lang w:eastAsia="ru-RU"/>
        </w:rPr>
        <w:t xml:space="preserve"> и по многим показателям напоминает чистую </w:t>
      </w:r>
      <w:hyperlink r:id="rId21" w:history="1">
        <w:r w:rsidRPr="008D042E">
          <w:rPr>
            <w:rFonts w:ascii="Times New Roman" w:eastAsia="Times New Roman" w:hAnsi="Times New Roman" w:cs="Times New Roman"/>
            <w:color w:val="0000FF"/>
            <w:sz w:val="24"/>
            <w:szCs w:val="24"/>
            <w:u w:val="single"/>
            <w:lang w:eastAsia="ru-RU"/>
          </w:rPr>
          <w:t>монополию</w:t>
        </w:r>
      </w:hyperlink>
      <w:r w:rsidRPr="008D042E">
        <w:rPr>
          <w:rFonts w:ascii="Times New Roman" w:eastAsia="Times New Roman" w:hAnsi="Times New Roman" w:cs="Times New Roman"/>
          <w:sz w:val="24"/>
          <w:szCs w:val="24"/>
          <w:lang w:eastAsia="ru-RU"/>
        </w:rPr>
        <w:t xml:space="preserve">. Термин "олигополия" был введен в научный оборот английским экономистом </w:t>
      </w:r>
      <w:proofErr w:type="spellStart"/>
      <w:r w:rsidRPr="008D042E">
        <w:rPr>
          <w:rFonts w:ascii="Times New Roman" w:eastAsia="Times New Roman" w:hAnsi="Times New Roman" w:cs="Times New Roman"/>
          <w:sz w:val="24"/>
          <w:szCs w:val="24"/>
          <w:lang w:eastAsia="ru-RU"/>
        </w:rPr>
        <w:t>Э.Чемберлином</w:t>
      </w:r>
      <w:proofErr w:type="spellEnd"/>
      <w:r w:rsidRPr="008D042E">
        <w:rPr>
          <w:rFonts w:ascii="Times New Roman" w:eastAsia="Times New Roman" w:hAnsi="Times New Roman" w:cs="Times New Roman"/>
          <w:sz w:val="24"/>
          <w:szCs w:val="24"/>
          <w:lang w:eastAsia="ru-RU"/>
        </w:rPr>
        <w:t>. Отличительными признаками олигополии являются следующие:</w:t>
      </w:r>
    </w:p>
    <w:p w:rsidR="008D042E" w:rsidRPr="008D042E" w:rsidRDefault="008D042E" w:rsidP="008D042E">
      <w:pPr>
        <w:numPr>
          <w:ilvl w:val="0"/>
          <w:numId w:val="3"/>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в отрасли доминирует несколько очень крупных фирм (обычно от двух до пяти);</w:t>
      </w:r>
    </w:p>
    <w:p w:rsidR="008D042E" w:rsidRPr="008D042E" w:rsidRDefault="008D042E" w:rsidP="008D042E">
      <w:pPr>
        <w:numPr>
          <w:ilvl w:val="0"/>
          <w:numId w:val="3"/>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эти фирмы настолько велики, что объем производства каждой из них может влиять на отраслевое предложение. Тем самым фирма может оказывать влияние и на рыночную цену, т.е. осуществлять рыночную </w:t>
      </w:r>
      <w:hyperlink r:id="rId22" w:history="1">
        <w:r w:rsidRPr="008D042E">
          <w:rPr>
            <w:rFonts w:ascii="Times New Roman" w:eastAsia="Times New Roman" w:hAnsi="Times New Roman" w:cs="Times New Roman"/>
            <w:color w:val="0000FF"/>
            <w:sz w:val="24"/>
            <w:szCs w:val="24"/>
            <w:u w:val="single"/>
            <w:lang w:eastAsia="ru-RU"/>
          </w:rPr>
          <w:t>власть</w:t>
        </w:r>
      </w:hyperlink>
      <w:r w:rsidRPr="008D042E">
        <w:rPr>
          <w:rFonts w:ascii="Times New Roman" w:eastAsia="Times New Roman" w:hAnsi="Times New Roman" w:cs="Times New Roman"/>
          <w:sz w:val="24"/>
          <w:szCs w:val="24"/>
          <w:lang w:eastAsia="ru-RU"/>
        </w:rPr>
        <w:t>;</w:t>
      </w:r>
    </w:p>
    <w:p w:rsidR="008D042E" w:rsidRPr="008D042E" w:rsidRDefault="008D042E" w:rsidP="008D042E">
      <w:pPr>
        <w:numPr>
          <w:ilvl w:val="0"/>
          <w:numId w:val="3"/>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продукт олигополии может быть как гомогенным (однородным), так и дифференцированным;</w:t>
      </w:r>
    </w:p>
    <w:p w:rsidR="008D042E" w:rsidRPr="008D042E" w:rsidRDefault="008D042E" w:rsidP="008D042E">
      <w:pPr>
        <w:numPr>
          <w:ilvl w:val="0"/>
          <w:numId w:val="3"/>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вход в отрасль крайне ограничен различными барьерами;</w:t>
      </w:r>
    </w:p>
    <w:p w:rsidR="008D042E" w:rsidRPr="008D042E" w:rsidRDefault="008D042E" w:rsidP="008D042E">
      <w:pPr>
        <w:numPr>
          <w:ilvl w:val="0"/>
          <w:numId w:val="3"/>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кривая спроса на продукцию олигополии очень похожа на кривую спроса при монополии.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Двумя ключевыми характеристиками олигополии являются наличие барьеров на вхождение в отрасль и взаимозависимость фирм, действующих в отрасли. Ввиду малочисленности фирм, поведение одной из них может вызвать самую различную реакцию (в том числе и непредсказуемую) у фирм-конкурентов. Более того, такая реакция самым непосредственным образом скажется на рыночной позиции данной фирмы. Поэтому </w:t>
      </w:r>
      <w:proofErr w:type="spellStart"/>
      <w:r w:rsidRPr="008D042E">
        <w:rPr>
          <w:rFonts w:ascii="Times New Roman" w:eastAsia="Times New Roman" w:hAnsi="Times New Roman" w:cs="Times New Roman"/>
          <w:sz w:val="24"/>
          <w:szCs w:val="24"/>
          <w:lang w:eastAsia="ru-RU"/>
        </w:rPr>
        <w:t>олигополист</w:t>
      </w:r>
      <w:proofErr w:type="spellEnd"/>
      <w:r w:rsidRPr="008D042E">
        <w:rPr>
          <w:rFonts w:ascii="Times New Roman" w:eastAsia="Times New Roman" w:hAnsi="Times New Roman" w:cs="Times New Roman"/>
          <w:sz w:val="24"/>
          <w:szCs w:val="24"/>
          <w:lang w:eastAsia="ru-RU"/>
        </w:rPr>
        <w:t xml:space="preserve"> должен строить свое поведение на </w:t>
      </w:r>
      <w:hyperlink r:id="rId23" w:history="1">
        <w:r w:rsidRPr="008D042E">
          <w:rPr>
            <w:rFonts w:ascii="Times New Roman" w:eastAsia="Times New Roman" w:hAnsi="Times New Roman" w:cs="Times New Roman"/>
            <w:color w:val="0000FF"/>
            <w:sz w:val="24"/>
            <w:szCs w:val="24"/>
            <w:u w:val="single"/>
            <w:lang w:eastAsia="ru-RU"/>
          </w:rPr>
          <w:t>рынке</w:t>
        </w:r>
      </w:hyperlink>
      <w:r w:rsidRPr="008D042E">
        <w:rPr>
          <w:rFonts w:ascii="Times New Roman" w:eastAsia="Times New Roman" w:hAnsi="Times New Roman" w:cs="Times New Roman"/>
          <w:sz w:val="24"/>
          <w:szCs w:val="24"/>
          <w:lang w:eastAsia="ru-RU"/>
        </w:rPr>
        <w:t>, опираясь не только на собственные цели, на данные рыночной конъюнктуры, но и на результаты прогноза ответного поведения конкурентов.</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Олигополистические фирмы должны одновременно принимать целый ряд решений, в частности: сколько продукта производить, какую установить цену, в каких масштабах осуществлять рекламу, вводить ли и когда именно новый продукт на рынок и т.д. Все это делает процесс принятия решений очень трудным. Не более легким представляется и теоретический </w:t>
      </w:r>
      <w:hyperlink r:id="rId24" w:history="1">
        <w:r w:rsidRPr="008D042E">
          <w:rPr>
            <w:rFonts w:ascii="Times New Roman" w:eastAsia="Times New Roman" w:hAnsi="Times New Roman" w:cs="Times New Roman"/>
            <w:color w:val="0000FF"/>
            <w:sz w:val="24"/>
            <w:szCs w:val="24"/>
            <w:u w:val="single"/>
            <w:lang w:eastAsia="ru-RU"/>
          </w:rPr>
          <w:t>анализ</w:t>
        </w:r>
      </w:hyperlink>
      <w:r w:rsidRPr="008D042E">
        <w:rPr>
          <w:rFonts w:ascii="Times New Roman" w:eastAsia="Times New Roman" w:hAnsi="Times New Roman" w:cs="Times New Roman"/>
          <w:sz w:val="24"/>
          <w:szCs w:val="24"/>
          <w:lang w:eastAsia="ru-RU"/>
        </w:rPr>
        <w:t xml:space="preserve"> поведения фирмы в условиях олигополии. В экономической теории на сегодняшний день существует достаточно большое количество моделей, объясняющих олигополию. Рассмотрим основные из них.</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b/>
          <w:bCs/>
          <w:sz w:val="24"/>
          <w:szCs w:val="24"/>
          <w:lang w:eastAsia="ru-RU"/>
        </w:rPr>
        <w:t>Модель сговора</w:t>
      </w:r>
      <w:r w:rsidRPr="008D042E">
        <w:rPr>
          <w:rFonts w:ascii="Times New Roman" w:eastAsia="Times New Roman" w:hAnsi="Times New Roman" w:cs="Times New Roman"/>
          <w:sz w:val="24"/>
          <w:szCs w:val="24"/>
          <w:lang w:eastAsia="ru-RU"/>
        </w:rPr>
        <w:t xml:space="preserve">. Множество фирм в условиях совершенной или монополистической конкуренции не могут прийти к соглашению и ведут между собой острую борьбу преимущественно в области цен. В отличие от них 2-4 </w:t>
      </w:r>
      <w:proofErr w:type="spellStart"/>
      <w:r w:rsidRPr="008D042E">
        <w:rPr>
          <w:rFonts w:ascii="Times New Roman" w:eastAsia="Times New Roman" w:hAnsi="Times New Roman" w:cs="Times New Roman"/>
          <w:sz w:val="24"/>
          <w:szCs w:val="24"/>
          <w:lang w:eastAsia="ru-RU"/>
        </w:rPr>
        <w:t>фирмы-олигополиста</w:t>
      </w:r>
      <w:proofErr w:type="spellEnd"/>
      <w:r w:rsidRPr="008D042E">
        <w:rPr>
          <w:rFonts w:ascii="Times New Roman" w:eastAsia="Times New Roman" w:hAnsi="Times New Roman" w:cs="Times New Roman"/>
          <w:sz w:val="24"/>
          <w:szCs w:val="24"/>
          <w:lang w:eastAsia="ru-RU"/>
        </w:rPr>
        <w:t xml:space="preserve"> могут напрямую договориться о совместной стратегии и тактике, установить выгодные каждому партнеру цены и поделить рынок между собой, определив оптимальный размер </w:t>
      </w:r>
      <w:r w:rsidRPr="008D042E">
        <w:rPr>
          <w:rFonts w:ascii="Times New Roman" w:eastAsia="Times New Roman" w:hAnsi="Times New Roman" w:cs="Times New Roman"/>
          <w:sz w:val="24"/>
          <w:szCs w:val="24"/>
          <w:lang w:eastAsia="ru-RU"/>
        </w:rPr>
        <w:lastRenderedPageBreak/>
        <w:t xml:space="preserve">отраслевого предложения и долю каждого участника в отраслевом производстве. В этом случае рынок превращается в подобие чисто монополистического, при котором общий объем отраслевой </w:t>
      </w:r>
      <w:hyperlink r:id="rId25" w:history="1">
        <w:r w:rsidRPr="008D042E">
          <w:rPr>
            <w:rFonts w:ascii="Times New Roman" w:eastAsia="Times New Roman" w:hAnsi="Times New Roman" w:cs="Times New Roman"/>
            <w:color w:val="0000FF"/>
            <w:sz w:val="24"/>
            <w:szCs w:val="24"/>
            <w:u w:val="single"/>
            <w:lang w:eastAsia="ru-RU"/>
          </w:rPr>
          <w:t>прибыли</w:t>
        </w:r>
      </w:hyperlink>
      <w:r w:rsidRPr="008D042E">
        <w:rPr>
          <w:rFonts w:ascii="Times New Roman" w:eastAsia="Times New Roman" w:hAnsi="Times New Roman" w:cs="Times New Roman"/>
          <w:sz w:val="24"/>
          <w:szCs w:val="24"/>
          <w:lang w:eastAsia="ru-RU"/>
        </w:rPr>
        <w:t xml:space="preserve"> увеличивается за счет сокращения объема производства и завышения цены (по сравнению с совершенно конкурентной ситуацией).</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Группа фирм, осуществляющих раздел отраслевого рынка и совместно принимающих решения о ценах и объеме производства, называется картелем.</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В экономической литературе существует двойственная оценка картеля. Западные учебники по </w:t>
      </w:r>
      <w:hyperlink r:id="rId26" w:history="1">
        <w:r w:rsidRPr="008D042E">
          <w:rPr>
            <w:rFonts w:ascii="Times New Roman" w:eastAsia="Times New Roman" w:hAnsi="Times New Roman" w:cs="Times New Roman"/>
            <w:color w:val="0000FF"/>
            <w:sz w:val="24"/>
            <w:szCs w:val="24"/>
            <w:u w:val="single"/>
            <w:lang w:eastAsia="ru-RU"/>
          </w:rPr>
          <w:t>экономике</w:t>
        </w:r>
      </w:hyperlink>
      <w:r w:rsidRPr="008D042E">
        <w:rPr>
          <w:rFonts w:ascii="Times New Roman" w:eastAsia="Times New Roman" w:hAnsi="Times New Roman" w:cs="Times New Roman"/>
          <w:sz w:val="24"/>
          <w:szCs w:val="24"/>
          <w:lang w:eastAsia="ru-RU"/>
        </w:rPr>
        <w:t xml:space="preserve"> трактуют картель как олигополистическую модель, поскольку в отрасли доминируют несколько крупных фирм. В.И.Ленин относил картель к одной из форм монополии, акцентируя внимание на то, что в результате сговора несколько фирм действуют на рынке как одна.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В современных условиях сговор по поводу цен и определения квот производства законодательно запрещен в большинстве стран антимонопольными актами. Однако соблазн установления монопольных цен настолько велик, что фирмы не останавливаются перед нарушением </w:t>
      </w:r>
      <w:hyperlink r:id="rId27" w:history="1">
        <w:r w:rsidRPr="008D042E">
          <w:rPr>
            <w:rFonts w:ascii="Times New Roman" w:eastAsia="Times New Roman" w:hAnsi="Times New Roman" w:cs="Times New Roman"/>
            <w:color w:val="0000FF"/>
            <w:sz w:val="24"/>
            <w:szCs w:val="24"/>
            <w:u w:val="single"/>
            <w:lang w:eastAsia="ru-RU"/>
          </w:rPr>
          <w:t>закона</w:t>
        </w:r>
      </w:hyperlink>
      <w:r w:rsidRPr="008D042E">
        <w:rPr>
          <w:rFonts w:ascii="Times New Roman" w:eastAsia="Times New Roman" w:hAnsi="Times New Roman" w:cs="Times New Roman"/>
          <w:sz w:val="24"/>
          <w:szCs w:val="24"/>
          <w:lang w:eastAsia="ru-RU"/>
        </w:rPr>
        <w:t xml:space="preserve">. Периодически происходят скандальные разоблачения. Так, широко известен сговор производителей электрооборудования в </w:t>
      </w:r>
      <w:hyperlink r:id="rId28" w:history="1">
        <w:r w:rsidRPr="008D042E">
          <w:rPr>
            <w:rFonts w:ascii="Times New Roman" w:eastAsia="Times New Roman" w:hAnsi="Times New Roman" w:cs="Times New Roman"/>
            <w:color w:val="0000FF"/>
            <w:sz w:val="24"/>
            <w:szCs w:val="24"/>
            <w:u w:val="single"/>
            <w:lang w:eastAsia="ru-RU"/>
          </w:rPr>
          <w:t>США</w:t>
        </w:r>
      </w:hyperlink>
      <w:r w:rsidRPr="008D042E">
        <w:rPr>
          <w:rFonts w:ascii="Times New Roman" w:eastAsia="Times New Roman" w:hAnsi="Times New Roman" w:cs="Times New Roman"/>
          <w:sz w:val="24"/>
          <w:szCs w:val="24"/>
          <w:lang w:eastAsia="ru-RU"/>
        </w:rPr>
        <w:t xml:space="preserve"> в 1950-е годы. 12 </w:t>
      </w:r>
      <w:hyperlink r:id="rId29" w:history="1">
        <w:r w:rsidRPr="008D042E">
          <w:rPr>
            <w:rFonts w:ascii="Times New Roman" w:eastAsia="Times New Roman" w:hAnsi="Times New Roman" w:cs="Times New Roman"/>
            <w:color w:val="0000FF"/>
            <w:sz w:val="24"/>
            <w:szCs w:val="24"/>
            <w:u w:val="single"/>
            <w:lang w:eastAsia="ru-RU"/>
          </w:rPr>
          <w:t>человек</w:t>
        </w:r>
      </w:hyperlink>
      <w:r w:rsidRPr="008D042E">
        <w:rPr>
          <w:rFonts w:ascii="Times New Roman" w:eastAsia="Times New Roman" w:hAnsi="Times New Roman" w:cs="Times New Roman"/>
          <w:sz w:val="24"/>
          <w:szCs w:val="24"/>
          <w:lang w:eastAsia="ru-RU"/>
        </w:rPr>
        <w:t xml:space="preserve"> из 5 компаний </w:t>
      </w:r>
      <w:hyperlink r:id="rId30" w:history="1">
        <w:r w:rsidRPr="008D042E">
          <w:rPr>
            <w:rFonts w:ascii="Times New Roman" w:eastAsia="Times New Roman" w:hAnsi="Times New Roman" w:cs="Times New Roman"/>
            <w:color w:val="0000FF"/>
            <w:sz w:val="24"/>
            <w:szCs w:val="24"/>
            <w:u w:val="single"/>
            <w:lang w:eastAsia="ru-RU"/>
          </w:rPr>
          <w:t>тайно</w:t>
        </w:r>
      </w:hyperlink>
      <w:r w:rsidRPr="008D042E">
        <w:rPr>
          <w:rFonts w:ascii="Times New Roman" w:eastAsia="Times New Roman" w:hAnsi="Times New Roman" w:cs="Times New Roman"/>
          <w:sz w:val="24"/>
          <w:szCs w:val="24"/>
          <w:lang w:eastAsia="ru-RU"/>
        </w:rPr>
        <w:t xml:space="preserve"> собрались и договорились о ценах и разделе рынка, контрактов, прибылях. Их схема предполагала, что при участии в конкурсах на получение контракта будет соблюдаться следующая процедура: фирмы по очереди будут предлагать наилучшие условия и становиться победителями конкурса. В результате разоблачения сговора его участники были приговорены к тюремному заключению.</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Если на национальном уровне монопольное регулирование цен является нелегальным, то подобные ограничения не действуют в международной практике. Наиболее хрестоматийным является пример Международного нефтяного картеля, известного как "Семь сестер". В картель входят 6 американских нефтяных компаний, одна британская и одна англо-голландская. Другим примером может послужить Организация стран-экспортеров нефти (ОПЕК), чья деятельность оказала доминирующее влияние на рынок нефти и нефтепродуктов в 70—90-е годы, когда ОПЕК неоднократно резко ограничивала поставки нефти на мировой рынок и взвинчивала цены на нефть и нефтепродукты.</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Чтобы картельное соглашение работало, необходимо, чтобы, во-первых, спрос на продукт картеля был неэластичным по цене, а у самого продукта не было близких заменителей. Нефть как нельзя лучше отвечает этим требованиям. Во-вторых, картель действует, если все его участники соблюдают установленные правила игры. Это условие часто бывает нарушено, поскольку очень велик потенциальный выигрыш от, скажем, превышения установленной квоты производства и увеличения объема продаж по завышенной цене, определенной картелем. Фирма-отступник получает несомненные конкурентные преимущества, но рискует серьезно испортить отношения с бывшими партнерами.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В современных условиях значение ценовой конкуренции заметно упало. Это обстоятельство, а также ужесточение антимонопольного законодательства привели к снижению значения картеля, во всяком случае в его классической форме. Современные картели, если таковые заключаются, касаются не цен и квот производства, а условий по совместному использованию дорогостоящего оборудования, совместному осуществлению дорогостоящих инвестиционных проектов и пр., т.е. практически картель приблизился к форме консорциума.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 xml:space="preserve">Другое важное изменение, коснувшееся картеля, состоит в том, что из открытого </w:t>
      </w:r>
      <w:hyperlink r:id="rId31" w:history="1">
        <w:r w:rsidRPr="008D042E">
          <w:rPr>
            <w:rFonts w:ascii="Times New Roman" w:eastAsia="Times New Roman" w:hAnsi="Times New Roman" w:cs="Times New Roman"/>
            <w:color w:val="0000FF"/>
            <w:sz w:val="24"/>
            <w:szCs w:val="24"/>
            <w:u w:val="single"/>
            <w:lang w:eastAsia="ru-RU"/>
          </w:rPr>
          <w:t>договора</w:t>
        </w:r>
      </w:hyperlink>
      <w:r w:rsidRPr="008D042E">
        <w:rPr>
          <w:rFonts w:ascii="Times New Roman" w:eastAsia="Times New Roman" w:hAnsi="Times New Roman" w:cs="Times New Roman"/>
          <w:sz w:val="24"/>
          <w:szCs w:val="24"/>
          <w:lang w:eastAsia="ru-RU"/>
        </w:rPr>
        <w:t xml:space="preserve"> он все более стал принимать форму тайного соглашения.</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b/>
          <w:bCs/>
          <w:sz w:val="24"/>
          <w:szCs w:val="24"/>
          <w:lang w:eastAsia="ru-RU"/>
        </w:rPr>
        <w:t>Тайный сговор</w:t>
      </w:r>
      <w:r w:rsidRPr="008D042E">
        <w:rPr>
          <w:rFonts w:ascii="Times New Roman" w:eastAsia="Times New Roman" w:hAnsi="Times New Roman" w:cs="Times New Roman"/>
          <w:sz w:val="24"/>
          <w:szCs w:val="24"/>
          <w:lang w:eastAsia="ru-RU"/>
        </w:rPr>
        <w:t xml:space="preserve">. Выдающиеся современные экономисты </w:t>
      </w:r>
      <w:proofErr w:type="spellStart"/>
      <w:r w:rsidRPr="008D042E">
        <w:rPr>
          <w:rFonts w:ascii="Times New Roman" w:eastAsia="Times New Roman" w:hAnsi="Times New Roman" w:cs="Times New Roman"/>
          <w:sz w:val="24"/>
          <w:szCs w:val="24"/>
          <w:lang w:eastAsia="ru-RU"/>
        </w:rPr>
        <w:t>Дж.Гэлбрейт</w:t>
      </w:r>
      <w:proofErr w:type="spellEnd"/>
      <w:r w:rsidRPr="008D042E">
        <w:rPr>
          <w:rFonts w:ascii="Times New Roman" w:eastAsia="Times New Roman" w:hAnsi="Times New Roman" w:cs="Times New Roman"/>
          <w:sz w:val="24"/>
          <w:szCs w:val="24"/>
          <w:lang w:eastAsia="ru-RU"/>
        </w:rPr>
        <w:t xml:space="preserve"> и </w:t>
      </w:r>
      <w:proofErr w:type="spellStart"/>
      <w:r w:rsidRPr="008D042E">
        <w:rPr>
          <w:rFonts w:ascii="Times New Roman" w:eastAsia="Times New Roman" w:hAnsi="Times New Roman" w:cs="Times New Roman"/>
          <w:sz w:val="24"/>
          <w:szCs w:val="24"/>
          <w:lang w:eastAsia="ru-RU"/>
        </w:rPr>
        <w:t>П.Самуэльсон</w:t>
      </w:r>
      <w:proofErr w:type="spellEnd"/>
      <w:r w:rsidRPr="008D042E">
        <w:rPr>
          <w:rFonts w:ascii="Times New Roman" w:eastAsia="Times New Roman" w:hAnsi="Times New Roman" w:cs="Times New Roman"/>
          <w:sz w:val="24"/>
          <w:szCs w:val="24"/>
          <w:lang w:eastAsia="ru-RU"/>
        </w:rPr>
        <w:t xml:space="preserve"> в своих работах неоднократно подчеркивали, что сегодня ведущим фирмам нет необходимости заключать открытые договоры. Они настолько хорошо знают состояние дел, потенциальные возможности, цели и интересы друг друга, что могут, не встречаясь, не переговариваясь по телефону и даже не перемигиваясь, выработать молчаливо некую стратегию, в равной степени выгодную всем. Форм подобного скрытого сговора может быть достаточно много. Рассмотрим наиболее значимые. Модель лидерства в ценах описывает ситуацию, при которой в отрасли существует достаточно, большое количество фирм, но при этом только одна крупная фирма играет роль явного лидера. Лидер определяет ценовую политику, которой следуют все остальные. Лидер, как правило, устанавливает цены, которые отвечают интересам даже "замыкающей" фирмы, наиболее слабой на рынке и с наиболее высокими издержками. При этом фирма-лидер, естественно "снимает сливки" в виде монопольно высокой прибыли.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В ряде случаев лидер может вытеснить </w:t>
      </w:r>
      <w:hyperlink r:id="rId32" w:history="1">
        <w:r w:rsidRPr="008D042E">
          <w:rPr>
            <w:rFonts w:ascii="Times New Roman" w:eastAsia="Times New Roman" w:hAnsi="Times New Roman" w:cs="Times New Roman"/>
            <w:color w:val="0000FF"/>
            <w:sz w:val="24"/>
            <w:szCs w:val="24"/>
            <w:u w:val="single"/>
            <w:lang w:eastAsia="ru-RU"/>
          </w:rPr>
          <w:t>предприятия</w:t>
        </w:r>
      </w:hyperlink>
      <w:r w:rsidRPr="008D042E">
        <w:rPr>
          <w:rFonts w:ascii="Times New Roman" w:eastAsia="Times New Roman" w:hAnsi="Times New Roman" w:cs="Times New Roman"/>
          <w:sz w:val="24"/>
          <w:szCs w:val="24"/>
          <w:lang w:eastAsia="ru-RU"/>
        </w:rPr>
        <w:t xml:space="preserve"> с рынка. Лидер понижает цены до такого уровня, при котором предложение мелких фирм опускается до нуля, фирмы не выдерживают конкуренции и уходят из отрасли. После этого фирма-лидер поднимает цены до выгодного ей уровня и занимает освободившуюся рыночную нишу. Если ряд фирм в отрасли претендуют на роль лидера, они могут выполнять ее поочередно.</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Разновидностью лидерства в ценах является модель фирмы-барометра. В данном случае фирма не доминирует в отрасли с точки зрения объема ее производства, но по престижу или по иным соображением является своеобразным барометром. На ее поведение, в том числе и ценовое, ориентируются все остальные фирмы отрасли.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Когда отсутствует явный лидер, фирмы могут следовать при </w:t>
      </w:r>
      <w:hyperlink r:id="rId33" w:history="1">
        <w:r w:rsidRPr="008D042E">
          <w:rPr>
            <w:rFonts w:ascii="Times New Roman" w:eastAsia="Times New Roman" w:hAnsi="Times New Roman" w:cs="Times New Roman"/>
            <w:color w:val="0000FF"/>
            <w:sz w:val="24"/>
            <w:szCs w:val="24"/>
            <w:u w:val="single"/>
            <w:lang w:eastAsia="ru-RU"/>
          </w:rPr>
          <w:t>ценообразовании</w:t>
        </w:r>
      </w:hyperlink>
      <w:r w:rsidRPr="008D042E">
        <w:rPr>
          <w:rFonts w:ascii="Times New Roman" w:eastAsia="Times New Roman" w:hAnsi="Times New Roman" w:cs="Times New Roman"/>
          <w:sz w:val="24"/>
          <w:szCs w:val="24"/>
          <w:lang w:eastAsia="ru-RU"/>
        </w:rPr>
        <w:t xml:space="preserve"> каким-либо простым общепринятым правилам. Такие правила игры в силу их простоты, общеизвестности и доступности называются правилами большого пальца.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Одним из таких правил является ценообразование на основе средних издержек производства. Данная практика предполагает увеличение средних издержек на некоторый процент (например, 10%), который и будет регулировать рамки прибыли. Таким образом, цена продукта будет определяться по формуле: средние издержки плюс надбавка на прибыль. Предполагается также автоматическое изменение цены с изменением величины средних издержек.</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Другим распространенным правилом является установление некоторых привычных уровней цены, например ступенчатое изменение цены, когда в роли "ступенек" фигурируют некоторые привычные уровни цены. Так, в каталоге </w:t>
      </w:r>
      <w:proofErr w:type="spellStart"/>
      <w:r w:rsidRPr="008D042E">
        <w:rPr>
          <w:rFonts w:ascii="Times New Roman" w:eastAsia="Times New Roman" w:hAnsi="Times New Roman" w:cs="Times New Roman"/>
          <w:sz w:val="24"/>
          <w:szCs w:val="24"/>
          <w:lang w:eastAsia="ru-RU"/>
        </w:rPr>
        <w:t>Quelle</w:t>
      </w:r>
      <w:proofErr w:type="spellEnd"/>
      <w:r w:rsidRPr="008D042E">
        <w:rPr>
          <w:rFonts w:ascii="Times New Roman" w:eastAsia="Times New Roman" w:hAnsi="Times New Roman" w:cs="Times New Roman"/>
          <w:sz w:val="24"/>
          <w:szCs w:val="24"/>
          <w:lang w:eastAsia="ru-RU"/>
        </w:rPr>
        <w:t xml:space="preserve"> нет цены 17,28 или 32,53. Все товары оценены как 19,95; 29,95; 39,95; 49;95 и т.п. Широко применяется ступенчатое изменение цен, когда в роли "ступенек" фигурируют опять-таки традиционные ценовые величины. Ступенчатое изменение цены особенно характерно для распродаж, когда все продавцы снижают цену одинаково, с одного традиционного уровня до другого, например, с 49,95 до 39,95.</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b/>
          <w:bCs/>
          <w:sz w:val="24"/>
          <w:szCs w:val="24"/>
          <w:lang w:eastAsia="ru-RU"/>
        </w:rPr>
        <w:t>Отсутствие сговора</w:t>
      </w:r>
      <w:r w:rsidRPr="008D042E">
        <w:rPr>
          <w:rFonts w:ascii="Times New Roman" w:eastAsia="Times New Roman" w:hAnsi="Times New Roman" w:cs="Times New Roman"/>
          <w:sz w:val="24"/>
          <w:szCs w:val="24"/>
          <w:lang w:eastAsia="ru-RU"/>
        </w:rPr>
        <w:t>. Во многих случаях на олигополистическом рынке сговор отсутствует. Рассмотрим основные модели такого типа.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Модель ломаной кривой спроса предполагает, что в случае повышения цены одной из фирм ее конкуренты не последуют ее примеру. Если же одна из фирм понизит цену, то конкуренты вынуждены будут сделать то же самое. Теория исходит из посылки, что эластичность спроса в ответ на повышение цены и в ответ на понижение цены будет разной. В результате кривая спроса будет состоять из двух разных кривых, в итоге образуется "излом" (рис. 15.4).</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drawing>
          <wp:inline distT="0" distB="0" distL="0" distR="0">
            <wp:extent cx="2943225" cy="2457450"/>
            <wp:effectExtent l="19050" t="0" r="9525" b="0"/>
            <wp:docPr id="4" name="Рисунок 4" descr="Ломаная кривая спрос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Ломаная кривая спроса"/>
                    <pic:cNvPicPr>
                      <a:picLocks noChangeAspect="1" noChangeArrowheads="1"/>
                    </pic:cNvPicPr>
                  </pic:nvPicPr>
                  <pic:blipFill>
                    <a:blip r:embed="rId34" cstate="print"/>
                    <a:srcRect/>
                    <a:stretch>
                      <a:fillRect/>
                    </a:stretch>
                  </pic:blipFill>
                  <pic:spPr bwMode="auto">
                    <a:xfrm>
                      <a:off x="0" y="0"/>
                      <a:ext cx="2943225" cy="2457450"/>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Соответственно, кривая предельного </w:t>
      </w:r>
      <w:hyperlink r:id="rId35" w:history="1">
        <w:r w:rsidRPr="008D042E">
          <w:rPr>
            <w:rFonts w:ascii="Times New Roman" w:eastAsia="Times New Roman" w:hAnsi="Times New Roman" w:cs="Times New Roman"/>
            <w:color w:val="0000FF"/>
            <w:sz w:val="24"/>
            <w:szCs w:val="24"/>
            <w:u w:val="single"/>
            <w:lang w:eastAsia="ru-RU"/>
          </w:rPr>
          <w:t>дохода</w:t>
        </w:r>
      </w:hyperlink>
      <w:r w:rsidRPr="008D042E">
        <w:rPr>
          <w:rFonts w:ascii="Times New Roman" w:eastAsia="Times New Roman" w:hAnsi="Times New Roman" w:cs="Times New Roman"/>
          <w:sz w:val="24"/>
          <w:szCs w:val="24"/>
          <w:lang w:eastAsia="ru-RU"/>
        </w:rPr>
        <w:t xml:space="preserve"> также будет состоять из двух кривых, между которыми образуется вертикальный разрыв, соответствующий точке излома кривой спроса.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Модель ломаной кривой спроса обосновывает тезис об относительной стабильности рыночной цены в условиях олигополии. Если фирма повышает цену, а конкуренты — нет, спрос на продукт данной фирмы быстро сократится, и она будет вынуждена вернуться к прежнему уровню цены. Если фирма понижает цену, конкуренты поступают также, поэтому фирме не удается завоевать больший сегмент рынка, спрос на ее продукт не будет существенно увеличен, так что понижение цены не имеет особого смысла.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Тезис о стабильности цены можно продемонстрировать и графически (рис. 15.5).</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drawing>
          <wp:inline distT="0" distB="0" distL="0" distR="0">
            <wp:extent cx="3886200" cy="2609850"/>
            <wp:effectExtent l="19050" t="0" r="0" b="0"/>
            <wp:docPr id="5" name="Рисунок 5" descr="Стабильность цены при изменении предельных издерже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Стабильность цены при изменении предельных издержек"/>
                    <pic:cNvPicPr>
                      <a:picLocks noChangeAspect="1" noChangeArrowheads="1"/>
                    </pic:cNvPicPr>
                  </pic:nvPicPr>
                  <pic:blipFill>
                    <a:blip r:embed="rId36" cstate="print"/>
                    <a:srcRect/>
                    <a:stretch>
                      <a:fillRect/>
                    </a:stretch>
                  </pic:blipFill>
                  <pic:spPr bwMode="auto">
                    <a:xfrm>
                      <a:off x="0" y="0"/>
                      <a:ext cx="3886200" cy="2609850"/>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 xml:space="preserve">Пока кривая предельных издержек лежит в интервале </w:t>
      </w:r>
      <w:r w:rsidRPr="008D042E">
        <w:rPr>
          <w:rFonts w:ascii="Times New Roman" w:eastAsia="Times New Roman" w:hAnsi="Times New Roman" w:cs="Times New Roman"/>
          <w:i/>
          <w:iCs/>
          <w:sz w:val="24"/>
          <w:szCs w:val="24"/>
          <w:lang w:eastAsia="ru-RU"/>
        </w:rPr>
        <w:t>АВ</w:t>
      </w:r>
      <w:r w:rsidRPr="008D042E">
        <w:rPr>
          <w:rFonts w:ascii="Times New Roman" w:eastAsia="Times New Roman" w:hAnsi="Times New Roman" w:cs="Times New Roman"/>
          <w:sz w:val="24"/>
          <w:szCs w:val="24"/>
          <w:lang w:eastAsia="ru-RU"/>
        </w:rPr>
        <w:t xml:space="preserve">, т.е. кривая </w:t>
      </w:r>
      <w:r w:rsidRPr="008D042E">
        <w:rPr>
          <w:rFonts w:ascii="Times New Roman" w:eastAsia="Times New Roman" w:hAnsi="Times New Roman" w:cs="Times New Roman"/>
          <w:i/>
          <w:iCs/>
          <w:sz w:val="24"/>
          <w:szCs w:val="24"/>
          <w:lang w:eastAsia="ru-RU"/>
        </w:rPr>
        <w:t>МС</w:t>
      </w:r>
      <w:r w:rsidRPr="008D042E">
        <w:rPr>
          <w:rFonts w:ascii="Times New Roman" w:eastAsia="Times New Roman" w:hAnsi="Times New Roman" w:cs="Times New Roman"/>
          <w:sz w:val="24"/>
          <w:szCs w:val="24"/>
          <w:lang w:eastAsia="ru-RU"/>
        </w:rPr>
        <w:t xml:space="preserve"> пересекает кривую предельного дохода на ее вертикальном отрезке, </w:t>
      </w:r>
      <w:proofErr w:type="spellStart"/>
      <w:r w:rsidRPr="008D042E">
        <w:rPr>
          <w:rFonts w:ascii="Times New Roman" w:eastAsia="Times New Roman" w:hAnsi="Times New Roman" w:cs="Times New Roman"/>
          <w:sz w:val="24"/>
          <w:szCs w:val="24"/>
          <w:lang w:eastAsia="ru-RU"/>
        </w:rPr>
        <w:t>результатирующая</w:t>
      </w:r>
      <w:proofErr w:type="spellEnd"/>
      <w:r w:rsidRPr="008D042E">
        <w:rPr>
          <w:rFonts w:ascii="Times New Roman" w:eastAsia="Times New Roman" w:hAnsi="Times New Roman" w:cs="Times New Roman"/>
          <w:sz w:val="24"/>
          <w:szCs w:val="24"/>
          <w:lang w:eastAsia="ru-RU"/>
        </w:rPr>
        <w:t xml:space="preserve"> рыночная цена будет неизменной. Следовательно, в определенной степени цена не зависит от изменений уровня предельных издержек.</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Модель ломаной кривой спроса не безукоризненна в научном смысле. Критики отмечают следующие ее уязвимые места. Во-первых, концепция не объясняет, чем определяется исходный уровень рыночной цены, который затем остается более или менее постоянным. Во-вторых, достаточно наивно звучит допущение, что конкуренты не будут в ответ поднимать цены, но будут опускать их в ответ на снижение цены одной из фирм.</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Модель </w:t>
      </w:r>
      <w:proofErr w:type="spellStart"/>
      <w:r w:rsidRPr="008D042E">
        <w:rPr>
          <w:rFonts w:ascii="Times New Roman" w:eastAsia="Times New Roman" w:hAnsi="Times New Roman" w:cs="Times New Roman"/>
          <w:sz w:val="24"/>
          <w:szCs w:val="24"/>
          <w:lang w:eastAsia="ru-RU"/>
        </w:rPr>
        <w:t>Курно</w:t>
      </w:r>
      <w:proofErr w:type="spellEnd"/>
      <w:r w:rsidRPr="008D042E">
        <w:rPr>
          <w:rFonts w:ascii="Times New Roman" w:eastAsia="Times New Roman" w:hAnsi="Times New Roman" w:cs="Times New Roman"/>
          <w:sz w:val="24"/>
          <w:szCs w:val="24"/>
          <w:lang w:eastAsia="ru-RU"/>
        </w:rPr>
        <w:t xml:space="preserve">, Пожалуй, одной из первых моделей олигополии является модель дуополии (2 фирмы в отрасли), предложенная французским экономистом </w:t>
      </w:r>
      <w:proofErr w:type="spellStart"/>
      <w:r w:rsidRPr="008D042E">
        <w:rPr>
          <w:rFonts w:ascii="Times New Roman" w:eastAsia="Times New Roman" w:hAnsi="Times New Roman" w:cs="Times New Roman"/>
          <w:sz w:val="24"/>
          <w:szCs w:val="24"/>
          <w:lang w:eastAsia="ru-RU"/>
        </w:rPr>
        <w:t>Курно</w:t>
      </w:r>
      <w:proofErr w:type="spellEnd"/>
      <w:r w:rsidRPr="008D042E">
        <w:rPr>
          <w:rFonts w:ascii="Times New Roman" w:eastAsia="Times New Roman" w:hAnsi="Times New Roman" w:cs="Times New Roman"/>
          <w:sz w:val="24"/>
          <w:szCs w:val="24"/>
          <w:lang w:eastAsia="ru-RU"/>
        </w:rPr>
        <w:t xml:space="preserve"> 150 лет назад. Эта модель основывается на трех посылках:</w:t>
      </w:r>
    </w:p>
    <w:p w:rsidR="008D042E" w:rsidRPr="008D042E" w:rsidRDefault="008D042E" w:rsidP="008D042E">
      <w:pPr>
        <w:numPr>
          <w:ilvl w:val="0"/>
          <w:numId w:val="4"/>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в отрасли существует лишь две фирмы;</w:t>
      </w:r>
    </w:p>
    <w:p w:rsidR="008D042E" w:rsidRPr="008D042E" w:rsidRDefault="008D042E" w:rsidP="008D042E">
      <w:pPr>
        <w:numPr>
          <w:ilvl w:val="0"/>
          <w:numId w:val="4"/>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каждая фирма воспринимает объем производства другой как данность;</w:t>
      </w:r>
    </w:p>
    <w:p w:rsidR="008D042E" w:rsidRPr="008D042E" w:rsidRDefault="008D042E" w:rsidP="008D042E">
      <w:pPr>
        <w:numPr>
          <w:ilvl w:val="0"/>
          <w:numId w:val="4"/>
        </w:numPr>
        <w:spacing w:before="100" w:beforeAutospacing="1" w:after="100" w:afterAutospacing="1" w:line="240" w:lineRule="auto"/>
        <w:ind w:left="150"/>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обе фирмы максимизируют прибыль.</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Логика рассуждения здесь такова. В начальный момент в отрасли есть только одна фирма, производящая весь отраслевой объем продукции. Появляется новая фирма и начинает функционировать, считая, что производство и цена "старой" фирмы остаются прежними. Чтобы пробиться на рынок, новая фирма понижает цену на свой товар и отнимает некоторый сегмент рынка у старой фирмы. Старая фирма воспринимает сложившуюся ситуацию как данность и сокращает выпуск продукции соответственно снизившемуся на нее спросу. Новая фирма принимает ситуацию как данность и, чтобы еще более укрепиться на рынке, вновь опекает цену на свой товар и отвоевывает новый сегмент рынка. Старая фирма мирится с возросшим объемом производства и ценой новой фирмы и снова сокращает свой объем производства и свое присутствие на рынке. Так, постепенно фирмы приходят к такому разделу рынка, который соответствует соотношению их сил.</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Безусловно, модель </w:t>
      </w:r>
      <w:proofErr w:type="spellStart"/>
      <w:r w:rsidRPr="008D042E">
        <w:rPr>
          <w:rFonts w:ascii="Times New Roman" w:eastAsia="Times New Roman" w:hAnsi="Times New Roman" w:cs="Times New Roman"/>
          <w:sz w:val="24"/>
          <w:szCs w:val="24"/>
          <w:lang w:eastAsia="ru-RU"/>
        </w:rPr>
        <w:t>Курно</w:t>
      </w:r>
      <w:proofErr w:type="spellEnd"/>
      <w:r w:rsidRPr="008D042E">
        <w:rPr>
          <w:rFonts w:ascii="Times New Roman" w:eastAsia="Times New Roman" w:hAnsi="Times New Roman" w:cs="Times New Roman"/>
          <w:sz w:val="24"/>
          <w:szCs w:val="24"/>
          <w:lang w:eastAsia="ru-RU"/>
        </w:rPr>
        <w:t xml:space="preserve"> выглядит несколько упрощенно, однако она обращает внимание на факт сильной взаимообусловленности поведения при олигополии.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b/>
          <w:bCs/>
          <w:sz w:val="24"/>
          <w:szCs w:val="24"/>
          <w:lang w:eastAsia="ru-RU"/>
        </w:rPr>
        <w:t>Теория игр</w:t>
      </w:r>
      <w:r w:rsidRPr="008D042E">
        <w:rPr>
          <w:rFonts w:ascii="Times New Roman" w:eastAsia="Times New Roman" w:hAnsi="Times New Roman" w:cs="Times New Roman"/>
          <w:sz w:val="24"/>
          <w:szCs w:val="24"/>
          <w:lang w:eastAsia="ru-RU"/>
        </w:rPr>
        <w:t xml:space="preserve"> была разработана Дж. фон </w:t>
      </w:r>
      <w:proofErr w:type="spellStart"/>
      <w:r w:rsidRPr="008D042E">
        <w:rPr>
          <w:rFonts w:ascii="Times New Roman" w:eastAsia="Times New Roman" w:hAnsi="Times New Roman" w:cs="Times New Roman"/>
          <w:sz w:val="24"/>
          <w:szCs w:val="24"/>
          <w:lang w:eastAsia="ru-RU"/>
        </w:rPr>
        <w:t>Нейманном</w:t>
      </w:r>
      <w:proofErr w:type="spellEnd"/>
      <w:r w:rsidRPr="008D042E">
        <w:rPr>
          <w:rFonts w:ascii="Times New Roman" w:eastAsia="Times New Roman" w:hAnsi="Times New Roman" w:cs="Times New Roman"/>
          <w:sz w:val="24"/>
          <w:szCs w:val="24"/>
          <w:lang w:eastAsia="ru-RU"/>
        </w:rPr>
        <w:t xml:space="preserve"> и О.Моргенштерном в 1944 г. Ее применение к экономическому анализу и, в частности, к исследованию поведения фирмы при олигополии имели, большое научное значение.</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Теория игр рассматривает поведение на рынке как игру, в которой участвуют игроки, принимающие решения; имеются определенные правила игры; по результатам игры начисляются призы или </w:t>
      </w:r>
      <w:hyperlink r:id="rId37" w:history="1">
        <w:r w:rsidRPr="008D042E">
          <w:rPr>
            <w:rFonts w:ascii="Times New Roman" w:eastAsia="Times New Roman" w:hAnsi="Times New Roman" w:cs="Times New Roman"/>
            <w:color w:val="0000FF"/>
            <w:sz w:val="24"/>
            <w:szCs w:val="24"/>
            <w:u w:val="single"/>
            <w:lang w:eastAsia="ru-RU"/>
          </w:rPr>
          <w:t>штрафы</w:t>
        </w:r>
      </w:hyperlink>
      <w:r w:rsidRPr="008D042E">
        <w:rPr>
          <w:rFonts w:ascii="Times New Roman" w:eastAsia="Times New Roman" w:hAnsi="Times New Roman" w:cs="Times New Roman"/>
          <w:sz w:val="24"/>
          <w:szCs w:val="24"/>
          <w:lang w:eastAsia="ru-RU"/>
        </w:rPr>
        <w:t>. Принимая игровое решение, участник не знает определенно, какую стратегию выберет его противник, он может только строить прогнозы.</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Аналогом игровой ситуации вообще и на рынке в частности служит так называемая "дилемма заключенного". Рассмотрим следующую матрицу призов-штрафов для двух заключенных, обвиняемых по одному делу (табл. 15.1).</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lastRenderedPageBreak/>
        <w:drawing>
          <wp:inline distT="0" distB="0" distL="0" distR="0">
            <wp:extent cx="5000625" cy="1752600"/>
            <wp:effectExtent l="19050" t="0" r="9525" b="0"/>
            <wp:docPr id="6" name="Рисунок 6" descr="http://www.be5.biz/ekonomika/e018/image/t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be5.biz/ekonomika/e018/image/t15-1.png"/>
                    <pic:cNvPicPr>
                      <a:picLocks noChangeAspect="1" noChangeArrowheads="1"/>
                    </pic:cNvPicPr>
                  </pic:nvPicPr>
                  <pic:blipFill>
                    <a:blip r:embed="rId38" cstate="print"/>
                    <a:srcRect/>
                    <a:stretch>
                      <a:fillRect/>
                    </a:stretch>
                  </pic:blipFill>
                  <pic:spPr bwMode="auto">
                    <a:xfrm>
                      <a:off x="0" y="0"/>
                      <a:ext cx="5000625" cy="1752600"/>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Предположим, что узники не могут сговориться и выбрать наиболее выгодную для обоих стратегию поведения — не сознаваться в содеянном и получить на основании лишь косвенных улик по 1 году заключения. Каким же может быть поведение (и его результаты) узника, когда реакция второго участника игры неизвестна?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Различают стратегии поведения, известные как </w:t>
      </w:r>
      <w:proofErr w:type="spellStart"/>
      <w:r w:rsidRPr="008D042E">
        <w:rPr>
          <w:rFonts w:ascii="Times New Roman" w:eastAsia="Times New Roman" w:hAnsi="Times New Roman" w:cs="Times New Roman"/>
          <w:sz w:val="24"/>
          <w:szCs w:val="24"/>
          <w:lang w:eastAsia="ru-RU"/>
        </w:rPr>
        <w:t>maximin</w:t>
      </w:r>
      <w:proofErr w:type="spellEnd"/>
      <w:r w:rsidRPr="008D042E">
        <w:rPr>
          <w:rFonts w:ascii="Times New Roman" w:eastAsia="Times New Roman" w:hAnsi="Times New Roman" w:cs="Times New Roman"/>
          <w:sz w:val="24"/>
          <w:szCs w:val="24"/>
          <w:lang w:eastAsia="ru-RU"/>
        </w:rPr>
        <w:t xml:space="preserve"> и </w:t>
      </w:r>
      <w:proofErr w:type="spellStart"/>
      <w:r w:rsidRPr="008D042E">
        <w:rPr>
          <w:rFonts w:ascii="Times New Roman" w:eastAsia="Times New Roman" w:hAnsi="Times New Roman" w:cs="Times New Roman"/>
          <w:sz w:val="24"/>
          <w:szCs w:val="24"/>
          <w:lang w:eastAsia="ru-RU"/>
        </w:rPr>
        <w:t>maximax</w:t>
      </w:r>
      <w:proofErr w:type="spellEnd"/>
      <w:r w:rsidRPr="008D042E">
        <w:rPr>
          <w:rFonts w:ascii="Times New Roman" w:eastAsia="Times New Roman" w:hAnsi="Times New Roman" w:cs="Times New Roman"/>
          <w:sz w:val="24"/>
          <w:szCs w:val="24"/>
          <w:lang w:eastAsia="ru-RU"/>
        </w:rPr>
        <w:t>.</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Стратегия </w:t>
      </w:r>
      <w:proofErr w:type="spellStart"/>
      <w:r w:rsidRPr="008D042E">
        <w:rPr>
          <w:rFonts w:ascii="Times New Roman" w:eastAsia="Times New Roman" w:hAnsi="Times New Roman" w:cs="Times New Roman"/>
          <w:sz w:val="24"/>
          <w:szCs w:val="24"/>
          <w:lang w:eastAsia="ru-RU"/>
        </w:rPr>
        <w:t>maximin</w:t>
      </w:r>
      <w:proofErr w:type="spellEnd"/>
      <w:r w:rsidRPr="008D042E">
        <w:rPr>
          <w:rFonts w:ascii="Times New Roman" w:eastAsia="Times New Roman" w:hAnsi="Times New Roman" w:cs="Times New Roman"/>
          <w:sz w:val="24"/>
          <w:szCs w:val="24"/>
          <w:lang w:eastAsia="ru-RU"/>
        </w:rPr>
        <w:t xml:space="preserve"> характеризует пессимистический взгляд на жизнь, когда участник игры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полагает, что оппонент </w:t>
      </w:r>
      <w:r w:rsidRPr="008D042E">
        <w:rPr>
          <w:rFonts w:ascii="Times New Roman" w:eastAsia="Times New Roman" w:hAnsi="Times New Roman" w:cs="Times New Roman"/>
          <w:i/>
          <w:iCs/>
          <w:sz w:val="24"/>
          <w:szCs w:val="24"/>
          <w:lang w:eastAsia="ru-RU"/>
        </w:rPr>
        <w:t>B</w:t>
      </w:r>
      <w:r w:rsidRPr="008D042E">
        <w:rPr>
          <w:rFonts w:ascii="Times New Roman" w:eastAsia="Times New Roman" w:hAnsi="Times New Roman" w:cs="Times New Roman"/>
          <w:sz w:val="24"/>
          <w:szCs w:val="24"/>
          <w:lang w:eastAsia="ru-RU"/>
        </w:rPr>
        <w:t xml:space="preserve"> поступит наихудшим для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образом. В приведенной выше матрице наихудшим для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вариантом является заключение на 10 лет при условии, что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не сознается, а </w:t>
      </w:r>
      <w:r w:rsidRPr="008D042E">
        <w:rPr>
          <w:rFonts w:ascii="Times New Roman" w:eastAsia="Times New Roman" w:hAnsi="Times New Roman" w:cs="Times New Roman"/>
          <w:i/>
          <w:iCs/>
          <w:sz w:val="24"/>
          <w:szCs w:val="24"/>
          <w:lang w:eastAsia="ru-RU"/>
        </w:rPr>
        <w:t>B</w:t>
      </w:r>
      <w:r w:rsidRPr="008D042E">
        <w:rPr>
          <w:rFonts w:ascii="Times New Roman" w:eastAsia="Times New Roman" w:hAnsi="Times New Roman" w:cs="Times New Roman"/>
          <w:sz w:val="24"/>
          <w:szCs w:val="24"/>
          <w:lang w:eastAsia="ru-RU"/>
        </w:rPr>
        <w:t xml:space="preserve"> сознается. Чтобы избежать этого и обеспечить себе из всех плохих результатов наименее плохой,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принимает решение сознаться: в этом случае худшим будет получение 5 лет тюремного заключения, но этот плохой результат будет лучше, чем 10 лет тюрьмы, если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не будет сознаваться. Аналогичным образом будет рассуждать и узник </w:t>
      </w:r>
      <w:r w:rsidRPr="008D042E">
        <w:rPr>
          <w:rFonts w:ascii="Times New Roman" w:eastAsia="Times New Roman" w:hAnsi="Times New Roman" w:cs="Times New Roman"/>
          <w:i/>
          <w:iCs/>
          <w:sz w:val="24"/>
          <w:szCs w:val="24"/>
          <w:lang w:eastAsia="ru-RU"/>
        </w:rPr>
        <w:t>B</w:t>
      </w:r>
      <w:r w:rsidRPr="008D042E">
        <w:rPr>
          <w:rFonts w:ascii="Times New Roman" w:eastAsia="Times New Roman" w:hAnsi="Times New Roman" w:cs="Times New Roman"/>
          <w:sz w:val="24"/>
          <w:szCs w:val="24"/>
          <w:lang w:eastAsia="ru-RU"/>
        </w:rPr>
        <w:t>. В результате, не сговариваясь, оба узника придут к решению сознаться.</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Стратегию </w:t>
      </w:r>
      <w:proofErr w:type="spellStart"/>
      <w:r w:rsidRPr="008D042E">
        <w:rPr>
          <w:rFonts w:ascii="Times New Roman" w:eastAsia="Times New Roman" w:hAnsi="Times New Roman" w:cs="Times New Roman"/>
          <w:sz w:val="24"/>
          <w:szCs w:val="24"/>
          <w:lang w:eastAsia="ru-RU"/>
        </w:rPr>
        <w:t>maximax</w:t>
      </w:r>
      <w:proofErr w:type="spellEnd"/>
      <w:r w:rsidRPr="008D042E">
        <w:rPr>
          <w:rFonts w:ascii="Times New Roman" w:eastAsia="Times New Roman" w:hAnsi="Times New Roman" w:cs="Times New Roman"/>
          <w:sz w:val="24"/>
          <w:szCs w:val="24"/>
          <w:lang w:eastAsia="ru-RU"/>
        </w:rPr>
        <w:t xml:space="preserve"> выбирают оптимисты, которые надеются, что оппонент им подыграет и поможет добиться наилучшего результата. Так, узник-оптимист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рассчитывает на самый лучший для себя результат — быть освобожденным. Он надеется, что узник </w:t>
      </w:r>
      <w:r w:rsidRPr="008D042E">
        <w:rPr>
          <w:rFonts w:ascii="Times New Roman" w:eastAsia="Times New Roman" w:hAnsi="Times New Roman" w:cs="Times New Roman"/>
          <w:i/>
          <w:iCs/>
          <w:sz w:val="24"/>
          <w:szCs w:val="24"/>
          <w:lang w:eastAsia="ru-RU"/>
        </w:rPr>
        <w:t>B</w:t>
      </w:r>
      <w:r w:rsidRPr="008D042E">
        <w:rPr>
          <w:rFonts w:ascii="Times New Roman" w:eastAsia="Times New Roman" w:hAnsi="Times New Roman" w:cs="Times New Roman"/>
          <w:sz w:val="24"/>
          <w:szCs w:val="24"/>
          <w:lang w:eastAsia="ru-RU"/>
        </w:rPr>
        <w:t xml:space="preserve"> не сознается, поэтому сам он признает свою </w:t>
      </w:r>
      <w:hyperlink r:id="rId39" w:history="1">
        <w:r w:rsidRPr="008D042E">
          <w:rPr>
            <w:rFonts w:ascii="Times New Roman" w:eastAsia="Times New Roman" w:hAnsi="Times New Roman" w:cs="Times New Roman"/>
            <w:color w:val="0000FF"/>
            <w:sz w:val="24"/>
            <w:szCs w:val="24"/>
            <w:u w:val="single"/>
            <w:lang w:eastAsia="ru-RU"/>
          </w:rPr>
          <w:t>вину</w:t>
        </w:r>
      </w:hyperlink>
      <w:r w:rsidRPr="008D042E">
        <w:rPr>
          <w:rFonts w:ascii="Times New Roman" w:eastAsia="Times New Roman" w:hAnsi="Times New Roman" w:cs="Times New Roman"/>
          <w:sz w:val="24"/>
          <w:szCs w:val="24"/>
          <w:lang w:eastAsia="ru-RU"/>
        </w:rPr>
        <w:t xml:space="preserve">. Однако узник </w:t>
      </w:r>
      <w:r w:rsidRPr="008D042E">
        <w:rPr>
          <w:rFonts w:ascii="Times New Roman" w:eastAsia="Times New Roman" w:hAnsi="Times New Roman" w:cs="Times New Roman"/>
          <w:i/>
          <w:iCs/>
          <w:sz w:val="24"/>
          <w:szCs w:val="24"/>
          <w:lang w:eastAsia="ru-RU"/>
        </w:rPr>
        <w:t>B</w:t>
      </w:r>
      <w:r w:rsidRPr="008D042E">
        <w:rPr>
          <w:rFonts w:ascii="Times New Roman" w:eastAsia="Times New Roman" w:hAnsi="Times New Roman" w:cs="Times New Roman"/>
          <w:sz w:val="24"/>
          <w:szCs w:val="24"/>
          <w:lang w:eastAsia="ru-RU"/>
        </w:rPr>
        <w:t xml:space="preserve"> тоже оптимист по натуре и тоже хочет быть свободным. Он, в свою очередь, полагает, что </w:t>
      </w:r>
      <w:r w:rsidRPr="008D042E">
        <w:rPr>
          <w:rFonts w:ascii="Times New Roman" w:eastAsia="Times New Roman" w:hAnsi="Times New Roman" w:cs="Times New Roman"/>
          <w:i/>
          <w:iCs/>
          <w:sz w:val="24"/>
          <w:szCs w:val="24"/>
          <w:lang w:eastAsia="ru-RU"/>
        </w:rPr>
        <w:t>A</w:t>
      </w:r>
      <w:r w:rsidRPr="008D042E">
        <w:rPr>
          <w:rFonts w:ascii="Times New Roman" w:eastAsia="Times New Roman" w:hAnsi="Times New Roman" w:cs="Times New Roman"/>
          <w:sz w:val="24"/>
          <w:szCs w:val="24"/>
          <w:lang w:eastAsia="ru-RU"/>
        </w:rPr>
        <w:t xml:space="preserve"> не сознается, поэтому узник </w:t>
      </w:r>
      <w:r w:rsidRPr="008D042E">
        <w:rPr>
          <w:rFonts w:ascii="Times New Roman" w:eastAsia="Times New Roman" w:hAnsi="Times New Roman" w:cs="Times New Roman"/>
          <w:i/>
          <w:iCs/>
          <w:sz w:val="24"/>
          <w:szCs w:val="24"/>
          <w:lang w:eastAsia="ru-RU"/>
        </w:rPr>
        <w:t>B</w:t>
      </w:r>
      <w:r w:rsidRPr="008D042E">
        <w:rPr>
          <w:rFonts w:ascii="Times New Roman" w:eastAsia="Times New Roman" w:hAnsi="Times New Roman" w:cs="Times New Roman"/>
          <w:sz w:val="24"/>
          <w:szCs w:val="24"/>
          <w:lang w:eastAsia="ru-RU"/>
        </w:rPr>
        <w:t xml:space="preserve"> раскаивается в содеянном. В результате оба узника сознаются и получают по 5 лет </w:t>
      </w:r>
      <w:hyperlink r:id="rId40" w:history="1">
        <w:r w:rsidRPr="008D042E">
          <w:rPr>
            <w:rFonts w:ascii="Times New Roman" w:eastAsia="Times New Roman" w:hAnsi="Times New Roman" w:cs="Times New Roman"/>
            <w:color w:val="0000FF"/>
            <w:sz w:val="24"/>
            <w:szCs w:val="24"/>
            <w:u w:val="single"/>
            <w:lang w:eastAsia="ru-RU"/>
          </w:rPr>
          <w:t>лишения свободы</w:t>
        </w:r>
      </w:hyperlink>
      <w:r w:rsidRPr="008D042E">
        <w:rPr>
          <w:rFonts w:ascii="Times New Roman" w:eastAsia="Times New Roman" w:hAnsi="Times New Roman" w:cs="Times New Roman"/>
          <w:sz w:val="24"/>
          <w:szCs w:val="24"/>
          <w:lang w:eastAsia="ru-RU"/>
        </w:rPr>
        <w:t>.</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Обратим внимание, что оба раза в нашем примере игроки пришли к одному результату (т.е. их стратегия оказалась доминантной) и оказались в нижнем </w:t>
      </w:r>
      <w:hyperlink r:id="rId41" w:history="1">
        <w:r w:rsidRPr="008D042E">
          <w:rPr>
            <w:rFonts w:ascii="Times New Roman" w:eastAsia="Times New Roman" w:hAnsi="Times New Roman" w:cs="Times New Roman"/>
            <w:color w:val="0000FF"/>
            <w:sz w:val="24"/>
            <w:szCs w:val="24"/>
            <w:u w:val="single"/>
            <w:lang w:eastAsia="ru-RU"/>
          </w:rPr>
          <w:t>правом</w:t>
        </w:r>
      </w:hyperlink>
      <w:r w:rsidRPr="008D042E">
        <w:rPr>
          <w:rFonts w:ascii="Times New Roman" w:eastAsia="Times New Roman" w:hAnsi="Times New Roman" w:cs="Times New Roman"/>
          <w:sz w:val="24"/>
          <w:szCs w:val="24"/>
          <w:lang w:eastAsia="ru-RU"/>
        </w:rPr>
        <w:t xml:space="preserve"> углу матрицы призов-штрафов. Такой исход получил название решения </w:t>
      </w:r>
      <w:proofErr w:type="spellStart"/>
      <w:r w:rsidRPr="008D042E">
        <w:rPr>
          <w:rFonts w:ascii="Times New Roman" w:eastAsia="Times New Roman" w:hAnsi="Times New Roman" w:cs="Times New Roman"/>
          <w:sz w:val="24"/>
          <w:szCs w:val="24"/>
          <w:lang w:eastAsia="ru-RU"/>
        </w:rPr>
        <w:t>Нэша</w:t>
      </w:r>
      <w:proofErr w:type="spellEnd"/>
      <w:r w:rsidRPr="008D042E">
        <w:rPr>
          <w:rFonts w:ascii="Times New Roman" w:eastAsia="Times New Roman" w:hAnsi="Times New Roman" w:cs="Times New Roman"/>
          <w:sz w:val="24"/>
          <w:szCs w:val="24"/>
          <w:lang w:eastAsia="ru-RU"/>
        </w:rPr>
        <w:t xml:space="preserve"> (по имени лауреата Нобелевской премии), или равновесия </w:t>
      </w:r>
      <w:proofErr w:type="spellStart"/>
      <w:r w:rsidRPr="008D042E">
        <w:rPr>
          <w:rFonts w:ascii="Times New Roman" w:eastAsia="Times New Roman" w:hAnsi="Times New Roman" w:cs="Times New Roman"/>
          <w:sz w:val="24"/>
          <w:szCs w:val="24"/>
          <w:lang w:eastAsia="ru-RU"/>
        </w:rPr>
        <w:t>Нэша</w:t>
      </w:r>
      <w:proofErr w:type="spellEnd"/>
      <w:r w:rsidRPr="008D042E">
        <w:rPr>
          <w:rFonts w:ascii="Times New Roman" w:eastAsia="Times New Roman" w:hAnsi="Times New Roman" w:cs="Times New Roman"/>
          <w:sz w:val="24"/>
          <w:szCs w:val="24"/>
          <w:lang w:eastAsia="ru-RU"/>
        </w:rPr>
        <w:t>. Условием этого равновесия является следующее: если дана стратегия первого игрока, второму остается только повторить ход первого. И наоборот. Аналогичным образом складывается судьба игроков на рынке. Фирмы "играют", принимая решения типа: понизить или нет цену, давать ли рекламу своей продукции или нет и т.д.</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Рассмотрим пример с организацией рекламы. В случае когда обе фирмы не рекламируют, прибыль каждого составит 50 (тыс., </w:t>
      </w:r>
      <w:proofErr w:type="spellStart"/>
      <w:r w:rsidRPr="008D042E">
        <w:rPr>
          <w:rFonts w:ascii="Times New Roman" w:eastAsia="Times New Roman" w:hAnsi="Times New Roman" w:cs="Times New Roman"/>
          <w:sz w:val="24"/>
          <w:szCs w:val="24"/>
          <w:lang w:eastAsia="ru-RU"/>
        </w:rPr>
        <w:t>млн</w:t>
      </w:r>
      <w:proofErr w:type="spellEnd"/>
      <w:r w:rsidRPr="008D042E">
        <w:rPr>
          <w:rFonts w:ascii="Times New Roman" w:eastAsia="Times New Roman" w:hAnsi="Times New Roman" w:cs="Times New Roman"/>
          <w:sz w:val="24"/>
          <w:szCs w:val="24"/>
          <w:lang w:eastAsia="ru-RU"/>
        </w:rPr>
        <w:t xml:space="preserve"> и т.п.). Если один из них рекламирует, он получает конкурентное преимущество и увеличивает прибыль до 75, тогда как соперник терпит убытки в размере 25. Если же оба проводят рекламную деятельность, которая далеко не бесплатна, прибыль каждого составит всего 10. Эти данные занесем в матрицу штрафов и призов (табл. 15.2).</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noProof/>
          <w:sz w:val="24"/>
          <w:szCs w:val="24"/>
          <w:lang w:eastAsia="ru-RU"/>
        </w:rPr>
        <w:lastRenderedPageBreak/>
        <w:drawing>
          <wp:inline distT="0" distB="0" distL="0" distR="0">
            <wp:extent cx="4810125" cy="1762125"/>
            <wp:effectExtent l="19050" t="0" r="9525" b="0"/>
            <wp:docPr id="7" name="Рисунок 7" descr="http://www.be5.biz/ekonomika/e018/image/t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be5.biz/ekonomika/e018/image/t15-2.png"/>
                    <pic:cNvPicPr>
                      <a:picLocks noChangeAspect="1" noChangeArrowheads="1"/>
                    </pic:cNvPicPr>
                  </pic:nvPicPr>
                  <pic:blipFill>
                    <a:blip r:embed="rId42" cstate="print"/>
                    <a:srcRect/>
                    <a:stretch>
                      <a:fillRect/>
                    </a:stretch>
                  </pic:blipFill>
                  <pic:spPr bwMode="auto">
                    <a:xfrm>
                      <a:off x="0" y="0"/>
                      <a:ext cx="4810125" cy="1762125"/>
                    </a:xfrm>
                    <a:prstGeom prst="rect">
                      <a:avLst/>
                    </a:prstGeom>
                    <a:noFill/>
                    <a:ln w="9525">
                      <a:noFill/>
                      <a:miter lim="800000"/>
                      <a:headEnd/>
                      <a:tailEnd/>
                    </a:ln>
                  </pic:spPr>
                </pic:pic>
              </a:graphicData>
            </a:graphic>
          </wp:inline>
        </w:drawing>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Пессимистический подход будет состоять в поиске наилучшего из плохих результатов. Если фирма рекламирует: плохой результат для нее составляет +10. Если фирма не рекламирует, плохой результат для нее будет равен -25. Из двух зол выбирают меньшее. Плохой результат +10 лучше, чем плохой результат -25. Следовательно, каждая фирма примет решение рекламировать.</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Оптимистический подход побуждает искать наилучший результат из всех возможных. Для каждой фирмы лучший результат при рекламировании равняется +75. Лучший результат при отказе от рекламы составляет +50. Поскольку +75 лучше, чем +50, фирма решает рекламировать. Вновь доминантная стратегия приводит игроков к решению </w:t>
      </w:r>
      <w:proofErr w:type="spellStart"/>
      <w:r w:rsidRPr="008D042E">
        <w:rPr>
          <w:rFonts w:ascii="Times New Roman" w:eastAsia="Times New Roman" w:hAnsi="Times New Roman" w:cs="Times New Roman"/>
          <w:sz w:val="24"/>
          <w:szCs w:val="24"/>
          <w:lang w:eastAsia="ru-RU"/>
        </w:rPr>
        <w:t>Нэша</w:t>
      </w:r>
      <w:proofErr w:type="spellEnd"/>
      <w:r w:rsidRPr="008D042E">
        <w:rPr>
          <w:rFonts w:ascii="Times New Roman" w:eastAsia="Times New Roman" w:hAnsi="Times New Roman" w:cs="Times New Roman"/>
          <w:sz w:val="24"/>
          <w:szCs w:val="24"/>
          <w:lang w:eastAsia="ru-RU"/>
        </w:rPr>
        <w:t>.</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Данный пример подтверждает, что рекламная "</w:t>
      </w:r>
      <w:hyperlink r:id="rId43" w:history="1">
        <w:r w:rsidRPr="008D042E">
          <w:rPr>
            <w:rFonts w:ascii="Times New Roman" w:eastAsia="Times New Roman" w:hAnsi="Times New Roman" w:cs="Times New Roman"/>
            <w:color w:val="0000FF"/>
            <w:sz w:val="24"/>
            <w:szCs w:val="24"/>
            <w:u w:val="single"/>
            <w:lang w:eastAsia="ru-RU"/>
          </w:rPr>
          <w:t>война</w:t>
        </w:r>
      </w:hyperlink>
      <w:r w:rsidRPr="008D042E">
        <w:rPr>
          <w:rFonts w:ascii="Times New Roman" w:eastAsia="Times New Roman" w:hAnsi="Times New Roman" w:cs="Times New Roman"/>
          <w:sz w:val="24"/>
          <w:szCs w:val="24"/>
          <w:lang w:eastAsia="ru-RU"/>
        </w:rPr>
        <w:t>" — война с нулевым результатом, о чем говорилось ранее. В рекламе часто участвуют не потому, чтобы выиграть, а чтобы не проиграть в случае отказа от рекламы.</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Модель поведения фирмы намного усложняется, если возрастает количество игроков и количество возможных стратегий поведения. Поэтому возможности теории игр также не бесконечны. Можно утверждать с уверенностью, что теория игр вновь подтверждаем взаимообусловленность поведения </w:t>
      </w:r>
      <w:proofErr w:type="spellStart"/>
      <w:r w:rsidRPr="008D042E">
        <w:rPr>
          <w:rFonts w:ascii="Times New Roman" w:eastAsia="Times New Roman" w:hAnsi="Times New Roman" w:cs="Times New Roman"/>
          <w:sz w:val="24"/>
          <w:szCs w:val="24"/>
          <w:lang w:eastAsia="ru-RU"/>
        </w:rPr>
        <w:t>фирм-олигополистов</w:t>
      </w:r>
      <w:proofErr w:type="spellEnd"/>
      <w:r w:rsidRPr="008D042E">
        <w:rPr>
          <w:rFonts w:ascii="Times New Roman" w:eastAsia="Times New Roman" w:hAnsi="Times New Roman" w:cs="Times New Roman"/>
          <w:sz w:val="24"/>
          <w:szCs w:val="24"/>
          <w:lang w:eastAsia="ru-RU"/>
        </w:rPr>
        <w:t xml:space="preserve"> и их рыночной позиции.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Модель конкурентных рынков достаточно новая концепция. Ее базовая посылка состоит в том, что вход и выход из отрасли ничего не стоят. Сразу следует оговориться, что на практике подобная ситуация не часто встречается. Как открытие новой фирмы, так и ее ликвидация нередко сопряжены со значительными издержками.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Если же принять указанное выше допущение, то появление новых фирм на рынке становится высоковероятным. Следовательно, даже очень крупные </w:t>
      </w:r>
      <w:proofErr w:type="spellStart"/>
      <w:r w:rsidRPr="008D042E">
        <w:rPr>
          <w:rFonts w:ascii="Times New Roman" w:eastAsia="Times New Roman" w:hAnsi="Times New Roman" w:cs="Times New Roman"/>
          <w:sz w:val="24"/>
          <w:szCs w:val="24"/>
          <w:lang w:eastAsia="ru-RU"/>
        </w:rPr>
        <w:t>фирмы-олигополисты</w:t>
      </w:r>
      <w:proofErr w:type="spellEnd"/>
      <w:r w:rsidRPr="008D042E">
        <w:rPr>
          <w:rFonts w:ascii="Times New Roman" w:eastAsia="Times New Roman" w:hAnsi="Times New Roman" w:cs="Times New Roman"/>
          <w:sz w:val="24"/>
          <w:szCs w:val="24"/>
          <w:lang w:eastAsia="ru-RU"/>
        </w:rPr>
        <w:t xml:space="preserve"> постоянно испытывают угрозу появления конкурентов и утраты своей рыночной власти. В результате угроза конкуренции действует ничуть не меньше, чем сама конкуренция, понижая общий уровень издержек, уровень цен, увеличивая объем производства и сокращая экономическую прибыль (вплоть до сохранения только нормальной прибыли).</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b/>
          <w:bCs/>
          <w:sz w:val="24"/>
          <w:szCs w:val="24"/>
          <w:lang w:eastAsia="ru-RU"/>
        </w:rPr>
        <w:t>Олигополия и общество</w:t>
      </w:r>
      <w:r w:rsidRPr="008D042E">
        <w:rPr>
          <w:rFonts w:ascii="Times New Roman" w:eastAsia="Times New Roman" w:hAnsi="Times New Roman" w:cs="Times New Roman"/>
          <w:sz w:val="24"/>
          <w:szCs w:val="24"/>
          <w:lang w:eastAsia="ru-RU"/>
        </w:rPr>
        <w:t xml:space="preserve">. Как показывают все модели олигополии, за исключением последней (конкурентных рынков), при данной структуре рынка отсутствуют </w:t>
      </w:r>
      <w:proofErr w:type="spellStart"/>
      <w:r w:rsidRPr="008D042E">
        <w:rPr>
          <w:rFonts w:ascii="Times New Roman" w:eastAsia="Times New Roman" w:hAnsi="Times New Roman" w:cs="Times New Roman"/>
          <w:sz w:val="24"/>
          <w:szCs w:val="24"/>
          <w:lang w:eastAsia="ru-RU"/>
        </w:rPr>
        <w:t>аллокативная</w:t>
      </w:r>
      <w:proofErr w:type="spellEnd"/>
      <w:r w:rsidRPr="008D042E">
        <w:rPr>
          <w:rFonts w:ascii="Times New Roman" w:eastAsia="Times New Roman" w:hAnsi="Times New Roman" w:cs="Times New Roman"/>
          <w:sz w:val="24"/>
          <w:szCs w:val="24"/>
          <w:lang w:eastAsia="ru-RU"/>
        </w:rPr>
        <w:t xml:space="preserve"> </w:t>
      </w:r>
      <w:hyperlink r:id="rId44" w:history="1">
        <w:r w:rsidRPr="008D042E">
          <w:rPr>
            <w:rFonts w:ascii="Times New Roman" w:eastAsia="Times New Roman" w:hAnsi="Times New Roman" w:cs="Times New Roman"/>
            <w:color w:val="0000FF"/>
            <w:sz w:val="24"/>
            <w:szCs w:val="24"/>
            <w:u w:val="single"/>
            <w:lang w:eastAsia="ru-RU"/>
          </w:rPr>
          <w:t>эффективность</w:t>
        </w:r>
      </w:hyperlink>
      <w:r w:rsidRPr="008D042E">
        <w:rPr>
          <w:rFonts w:ascii="Times New Roman" w:eastAsia="Times New Roman" w:hAnsi="Times New Roman" w:cs="Times New Roman"/>
          <w:sz w:val="24"/>
          <w:szCs w:val="24"/>
          <w:lang w:eastAsia="ru-RU"/>
        </w:rPr>
        <w:t xml:space="preserve"> (олигополистическая цена выше предельных издержек) и производственная эффективность (олигополистическая цена выше минимального уровня долгосрочных средних издержек производства). При олигополии высока степень монополизации рынка и ограничения конкуренции. В силу изложенного выше олигополия считается не самой желательной формой организации рынка с точки зрения </w:t>
      </w:r>
      <w:hyperlink r:id="rId45" w:history="1">
        <w:r w:rsidRPr="008D042E">
          <w:rPr>
            <w:rFonts w:ascii="Times New Roman" w:eastAsia="Times New Roman" w:hAnsi="Times New Roman" w:cs="Times New Roman"/>
            <w:color w:val="0000FF"/>
            <w:sz w:val="24"/>
            <w:szCs w:val="24"/>
            <w:u w:val="single"/>
            <w:lang w:eastAsia="ru-RU"/>
          </w:rPr>
          <w:t>общества</w:t>
        </w:r>
      </w:hyperlink>
      <w:r w:rsidRPr="008D042E">
        <w:rPr>
          <w:rFonts w:ascii="Times New Roman" w:eastAsia="Times New Roman" w:hAnsi="Times New Roman" w:cs="Times New Roman"/>
          <w:sz w:val="24"/>
          <w:szCs w:val="24"/>
          <w:lang w:eastAsia="ru-RU"/>
        </w:rPr>
        <w:t>.</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lastRenderedPageBreak/>
        <w:t xml:space="preserve">Нежелательны для общества и многочисленные прочные барьеры, которые существуют для межотраслевого перелива </w:t>
      </w:r>
      <w:hyperlink r:id="rId46" w:history="1">
        <w:r w:rsidRPr="008D042E">
          <w:rPr>
            <w:rFonts w:ascii="Times New Roman" w:eastAsia="Times New Roman" w:hAnsi="Times New Roman" w:cs="Times New Roman"/>
            <w:color w:val="0000FF"/>
            <w:sz w:val="24"/>
            <w:szCs w:val="24"/>
            <w:u w:val="single"/>
            <w:lang w:eastAsia="ru-RU"/>
          </w:rPr>
          <w:t>капитала</w:t>
        </w:r>
      </w:hyperlink>
      <w:r w:rsidRPr="008D042E">
        <w:rPr>
          <w:rFonts w:ascii="Times New Roman" w:eastAsia="Times New Roman" w:hAnsi="Times New Roman" w:cs="Times New Roman"/>
          <w:sz w:val="24"/>
          <w:szCs w:val="24"/>
          <w:lang w:eastAsia="ru-RU"/>
        </w:rPr>
        <w:t>, для притока свежих сил в ту или иную отрасль.</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Дифференциация продукта поощряет многообразие и нововведения, но, с другой стороны, она может означать неэффективность и нерациональное использование ресурсов.</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По-разному оценивается роль олигополии в техническом прогрессе. Такие экономисты, как </w:t>
      </w:r>
      <w:proofErr w:type="spellStart"/>
      <w:r w:rsidRPr="008D042E">
        <w:rPr>
          <w:rFonts w:ascii="Times New Roman" w:eastAsia="Times New Roman" w:hAnsi="Times New Roman" w:cs="Times New Roman"/>
          <w:sz w:val="24"/>
          <w:szCs w:val="24"/>
          <w:lang w:eastAsia="ru-RU"/>
        </w:rPr>
        <w:t>Дж.К.Гэлбрейт</w:t>
      </w:r>
      <w:proofErr w:type="spellEnd"/>
      <w:r w:rsidRPr="008D042E">
        <w:rPr>
          <w:rFonts w:ascii="Times New Roman" w:eastAsia="Times New Roman" w:hAnsi="Times New Roman" w:cs="Times New Roman"/>
          <w:sz w:val="24"/>
          <w:szCs w:val="24"/>
          <w:lang w:eastAsia="ru-RU"/>
        </w:rPr>
        <w:t xml:space="preserve">, </w:t>
      </w:r>
      <w:proofErr w:type="spellStart"/>
      <w:r w:rsidRPr="008D042E">
        <w:rPr>
          <w:rFonts w:ascii="Times New Roman" w:eastAsia="Times New Roman" w:hAnsi="Times New Roman" w:cs="Times New Roman"/>
          <w:sz w:val="24"/>
          <w:szCs w:val="24"/>
          <w:lang w:eastAsia="ru-RU"/>
        </w:rPr>
        <w:t>Й.Шумпетер</w:t>
      </w:r>
      <w:proofErr w:type="spellEnd"/>
      <w:r w:rsidRPr="008D042E">
        <w:rPr>
          <w:rFonts w:ascii="Times New Roman" w:eastAsia="Times New Roman" w:hAnsi="Times New Roman" w:cs="Times New Roman"/>
          <w:sz w:val="24"/>
          <w:szCs w:val="24"/>
          <w:lang w:eastAsia="ru-RU"/>
        </w:rPr>
        <w:t xml:space="preserve"> и другие, утверждают, что олигополия означает высокий уровень концентрации средств производства, финансовых средств, квалифицированной рабочей силы, научно-исследовательского потенциала. Такие фирмы относительно больше расходуют на НИОКР и являются двигателями технического прогресса.</w:t>
      </w:r>
    </w:p>
    <w:p w:rsidR="008D042E" w:rsidRPr="008D042E" w:rsidRDefault="008D042E" w:rsidP="008D042E">
      <w:pPr>
        <w:spacing w:before="100" w:beforeAutospacing="1" w:after="100" w:afterAutospacing="1" w:line="240" w:lineRule="auto"/>
        <w:jc w:val="both"/>
        <w:rPr>
          <w:rFonts w:ascii="Times New Roman" w:eastAsia="Times New Roman" w:hAnsi="Times New Roman" w:cs="Times New Roman"/>
          <w:sz w:val="24"/>
          <w:szCs w:val="24"/>
          <w:lang w:eastAsia="ru-RU"/>
        </w:rPr>
      </w:pPr>
      <w:r w:rsidRPr="008D042E">
        <w:rPr>
          <w:rFonts w:ascii="Times New Roman" w:eastAsia="Times New Roman" w:hAnsi="Times New Roman" w:cs="Times New Roman"/>
          <w:sz w:val="24"/>
          <w:szCs w:val="24"/>
          <w:lang w:eastAsia="ru-RU"/>
        </w:rPr>
        <w:t xml:space="preserve">Их оппоненты, напротив, приводят пример малого </w:t>
      </w:r>
      <w:hyperlink r:id="rId47" w:history="1">
        <w:r w:rsidRPr="008D042E">
          <w:rPr>
            <w:rFonts w:ascii="Times New Roman" w:eastAsia="Times New Roman" w:hAnsi="Times New Roman" w:cs="Times New Roman"/>
            <w:color w:val="0000FF"/>
            <w:sz w:val="24"/>
            <w:szCs w:val="24"/>
            <w:u w:val="single"/>
            <w:lang w:eastAsia="ru-RU"/>
          </w:rPr>
          <w:t>бизнеса</w:t>
        </w:r>
      </w:hyperlink>
      <w:r w:rsidRPr="008D042E">
        <w:rPr>
          <w:rFonts w:ascii="Times New Roman" w:eastAsia="Times New Roman" w:hAnsi="Times New Roman" w:cs="Times New Roman"/>
          <w:sz w:val="24"/>
          <w:szCs w:val="24"/>
          <w:lang w:eastAsia="ru-RU"/>
        </w:rPr>
        <w:t xml:space="preserve">, особенно венчурного (рискового), который часто является пионером в разработке высоких технологий. Небезызвестные </w:t>
      </w:r>
      <w:proofErr w:type="spellStart"/>
      <w:r w:rsidRPr="008D042E">
        <w:rPr>
          <w:rFonts w:ascii="Times New Roman" w:eastAsia="Times New Roman" w:hAnsi="Times New Roman" w:cs="Times New Roman"/>
          <w:sz w:val="24"/>
          <w:szCs w:val="24"/>
          <w:lang w:eastAsia="ru-RU"/>
        </w:rPr>
        <w:t>Digital</w:t>
      </w:r>
      <w:proofErr w:type="spellEnd"/>
      <w:r w:rsidRPr="008D042E">
        <w:rPr>
          <w:rFonts w:ascii="Times New Roman" w:eastAsia="Times New Roman" w:hAnsi="Times New Roman" w:cs="Times New Roman"/>
          <w:sz w:val="24"/>
          <w:szCs w:val="24"/>
          <w:lang w:eastAsia="ru-RU"/>
        </w:rPr>
        <w:t xml:space="preserve"> </w:t>
      </w:r>
      <w:proofErr w:type="spellStart"/>
      <w:r w:rsidRPr="008D042E">
        <w:rPr>
          <w:rFonts w:ascii="Times New Roman" w:eastAsia="Times New Roman" w:hAnsi="Times New Roman" w:cs="Times New Roman"/>
          <w:sz w:val="24"/>
          <w:szCs w:val="24"/>
          <w:lang w:eastAsia="ru-RU"/>
        </w:rPr>
        <w:t>Equipment</w:t>
      </w:r>
      <w:proofErr w:type="spellEnd"/>
      <w:r w:rsidRPr="008D042E">
        <w:rPr>
          <w:rFonts w:ascii="Times New Roman" w:eastAsia="Times New Roman" w:hAnsi="Times New Roman" w:cs="Times New Roman"/>
          <w:sz w:val="24"/>
          <w:szCs w:val="24"/>
          <w:lang w:eastAsia="ru-RU"/>
        </w:rPr>
        <w:t xml:space="preserve">, </w:t>
      </w:r>
      <w:proofErr w:type="spellStart"/>
      <w:r w:rsidRPr="008D042E">
        <w:rPr>
          <w:rFonts w:ascii="Times New Roman" w:eastAsia="Times New Roman" w:hAnsi="Times New Roman" w:cs="Times New Roman"/>
          <w:sz w:val="24"/>
          <w:szCs w:val="24"/>
          <w:lang w:eastAsia="ru-RU"/>
        </w:rPr>
        <w:t>Apple</w:t>
      </w:r>
      <w:proofErr w:type="spellEnd"/>
      <w:r w:rsidRPr="008D042E">
        <w:rPr>
          <w:rFonts w:ascii="Times New Roman" w:eastAsia="Times New Roman" w:hAnsi="Times New Roman" w:cs="Times New Roman"/>
          <w:sz w:val="24"/>
          <w:szCs w:val="24"/>
          <w:lang w:eastAsia="ru-RU"/>
        </w:rPr>
        <w:t xml:space="preserve"> </w:t>
      </w:r>
      <w:proofErr w:type="spellStart"/>
      <w:r w:rsidRPr="008D042E">
        <w:rPr>
          <w:rFonts w:ascii="Times New Roman" w:eastAsia="Times New Roman" w:hAnsi="Times New Roman" w:cs="Times New Roman"/>
          <w:sz w:val="24"/>
          <w:szCs w:val="24"/>
          <w:lang w:eastAsia="ru-RU"/>
        </w:rPr>
        <w:t>Computers</w:t>
      </w:r>
      <w:proofErr w:type="spellEnd"/>
      <w:r w:rsidRPr="008D042E">
        <w:rPr>
          <w:rFonts w:ascii="Times New Roman" w:eastAsia="Times New Roman" w:hAnsi="Times New Roman" w:cs="Times New Roman"/>
          <w:sz w:val="24"/>
          <w:szCs w:val="24"/>
          <w:lang w:eastAsia="ru-RU"/>
        </w:rPr>
        <w:t xml:space="preserve"> и другие начинали свою деятельность как малые фирмы, превратившись в лидеров в своей области.</w:t>
      </w:r>
    </w:p>
    <w:p w:rsidR="008D042E" w:rsidRPr="008D042E" w:rsidRDefault="008D042E" w:rsidP="008D042E">
      <w:pPr>
        <w:jc w:val="both"/>
        <w:rPr>
          <w:rFonts w:ascii="Times New Roman" w:hAnsi="Times New Roman" w:cs="Times New Roman"/>
          <w:sz w:val="24"/>
          <w:szCs w:val="24"/>
        </w:rPr>
      </w:pPr>
    </w:p>
    <w:sectPr w:rsidR="008D042E" w:rsidRPr="008D042E" w:rsidSect="00947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2341F"/>
    <w:multiLevelType w:val="multilevel"/>
    <w:tmpl w:val="9B569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4FD9760C"/>
    <w:multiLevelType w:val="multilevel"/>
    <w:tmpl w:val="1BB8A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94C4AA9"/>
    <w:multiLevelType w:val="multilevel"/>
    <w:tmpl w:val="EB802A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1120214"/>
    <w:multiLevelType w:val="multilevel"/>
    <w:tmpl w:val="DA7EB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8D042E"/>
    <w:rsid w:val="00002C75"/>
    <w:rsid w:val="00003195"/>
    <w:rsid w:val="00003BEB"/>
    <w:rsid w:val="000047D5"/>
    <w:rsid w:val="00005D08"/>
    <w:rsid w:val="00005FE1"/>
    <w:rsid w:val="00006866"/>
    <w:rsid w:val="00006DFC"/>
    <w:rsid w:val="0000720F"/>
    <w:rsid w:val="0000796A"/>
    <w:rsid w:val="000102DF"/>
    <w:rsid w:val="00010B15"/>
    <w:rsid w:val="000110E6"/>
    <w:rsid w:val="00011281"/>
    <w:rsid w:val="00011528"/>
    <w:rsid w:val="00011A1D"/>
    <w:rsid w:val="00011F02"/>
    <w:rsid w:val="00012626"/>
    <w:rsid w:val="0001398F"/>
    <w:rsid w:val="00014494"/>
    <w:rsid w:val="0001478A"/>
    <w:rsid w:val="000151E3"/>
    <w:rsid w:val="000155B9"/>
    <w:rsid w:val="00017765"/>
    <w:rsid w:val="00021176"/>
    <w:rsid w:val="000213AE"/>
    <w:rsid w:val="000216AF"/>
    <w:rsid w:val="00021A71"/>
    <w:rsid w:val="000222AF"/>
    <w:rsid w:val="00024264"/>
    <w:rsid w:val="00024A69"/>
    <w:rsid w:val="00024DAE"/>
    <w:rsid w:val="0002528E"/>
    <w:rsid w:val="0002594D"/>
    <w:rsid w:val="00025C70"/>
    <w:rsid w:val="000271BF"/>
    <w:rsid w:val="000279E2"/>
    <w:rsid w:val="00030716"/>
    <w:rsid w:val="00030867"/>
    <w:rsid w:val="000315DB"/>
    <w:rsid w:val="00031A33"/>
    <w:rsid w:val="000331BE"/>
    <w:rsid w:val="00033AAD"/>
    <w:rsid w:val="00033C2A"/>
    <w:rsid w:val="00034D77"/>
    <w:rsid w:val="00035A45"/>
    <w:rsid w:val="00035F60"/>
    <w:rsid w:val="000370EA"/>
    <w:rsid w:val="00037ABF"/>
    <w:rsid w:val="00037B91"/>
    <w:rsid w:val="00037C91"/>
    <w:rsid w:val="00040D6A"/>
    <w:rsid w:val="00041B96"/>
    <w:rsid w:val="00042BC9"/>
    <w:rsid w:val="00042FB5"/>
    <w:rsid w:val="00043585"/>
    <w:rsid w:val="00043840"/>
    <w:rsid w:val="000456D7"/>
    <w:rsid w:val="00046633"/>
    <w:rsid w:val="000470DD"/>
    <w:rsid w:val="0004715C"/>
    <w:rsid w:val="000474CA"/>
    <w:rsid w:val="00047B10"/>
    <w:rsid w:val="00050BD0"/>
    <w:rsid w:val="000516A0"/>
    <w:rsid w:val="00053085"/>
    <w:rsid w:val="0005311B"/>
    <w:rsid w:val="000537A7"/>
    <w:rsid w:val="00053920"/>
    <w:rsid w:val="00053F75"/>
    <w:rsid w:val="00054EC6"/>
    <w:rsid w:val="000557ED"/>
    <w:rsid w:val="00056E4F"/>
    <w:rsid w:val="00061032"/>
    <w:rsid w:val="00061FB5"/>
    <w:rsid w:val="00062260"/>
    <w:rsid w:val="00063438"/>
    <w:rsid w:val="000646C0"/>
    <w:rsid w:val="000646D5"/>
    <w:rsid w:val="000653D4"/>
    <w:rsid w:val="00065683"/>
    <w:rsid w:val="000661F9"/>
    <w:rsid w:val="00067BCF"/>
    <w:rsid w:val="00070DCD"/>
    <w:rsid w:val="00070DFD"/>
    <w:rsid w:val="00072BCB"/>
    <w:rsid w:val="00074207"/>
    <w:rsid w:val="000742F1"/>
    <w:rsid w:val="00074604"/>
    <w:rsid w:val="00074759"/>
    <w:rsid w:val="00075974"/>
    <w:rsid w:val="00075DFE"/>
    <w:rsid w:val="00081262"/>
    <w:rsid w:val="00081B59"/>
    <w:rsid w:val="000823FD"/>
    <w:rsid w:val="000824CE"/>
    <w:rsid w:val="000831FC"/>
    <w:rsid w:val="00083484"/>
    <w:rsid w:val="000836E3"/>
    <w:rsid w:val="0008632C"/>
    <w:rsid w:val="0008633E"/>
    <w:rsid w:val="0008663B"/>
    <w:rsid w:val="00086794"/>
    <w:rsid w:val="00087E91"/>
    <w:rsid w:val="00093180"/>
    <w:rsid w:val="00093D4B"/>
    <w:rsid w:val="00095036"/>
    <w:rsid w:val="0009565E"/>
    <w:rsid w:val="00095F3F"/>
    <w:rsid w:val="000A022F"/>
    <w:rsid w:val="000A0EAC"/>
    <w:rsid w:val="000A1C90"/>
    <w:rsid w:val="000A22B4"/>
    <w:rsid w:val="000A4523"/>
    <w:rsid w:val="000A4539"/>
    <w:rsid w:val="000A4705"/>
    <w:rsid w:val="000A496E"/>
    <w:rsid w:val="000A5974"/>
    <w:rsid w:val="000A5E30"/>
    <w:rsid w:val="000A6B82"/>
    <w:rsid w:val="000A6FE1"/>
    <w:rsid w:val="000B0160"/>
    <w:rsid w:val="000B1083"/>
    <w:rsid w:val="000B25CC"/>
    <w:rsid w:val="000B2F5F"/>
    <w:rsid w:val="000B383E"/>
    <w:rsid w:val="000B44D4"/>
    <w:rsid w:val="000B4A6C"/>
    <w:rsid w:val="000B4CF5"/>
    <w:rsid w:val="000B4FA0"/>
    <w:rsid w:val="000B5255"/>
    <w:rsid w:val="000B643C"/>
    <w:rsid w:val="000B6BDE"/>
    <w:rsid w:val="000B6CEA"/>
    <w:rsid w:val="000B7E4A"/>
    <w:rsid w:val="000C17E4"/>
    <w:rsid w:val="000C1A50"/>
    <w:rsid w:val="000C20F8"/>
    <w:rsid w:val="000C2738"/>
    <w:rsid w:val="000C2D72"/>
    <w:rsid w:val="000C3FC3"/>
    <w:rsid w:val="000C4C40"/>
    <w:rsid w:val="000C4EDE"/>
    <w:rsid w:val="000C5E52"/>
    <w:rsid w:val="000C6FFF"/>
    <w:rsid w:val="000C70F4"/>
    <w:rsid w:val="000C71B2"/>
    <w:rsid w:val="000D009C"/>
    <w:rsid w:val="000D0AC2"/>
    <w:rsid w:val="000D2C32"/>
    <w:rsid w:val="000D2FFD"/>
    <w:rsid w:val="000D3F0C"/>
    <w:rsid w:val="000D43C8"/>
    <w:rsid w:val="000D5CD7"/>
    <w:rsid w:val="000D7DF7"/>
    <w:rsid w:val="000E06C9"/>
    <w:rsid w:val="000E0B5E"/>
    <w:rsid w:val="000E1434"/>
    <w:rsid w:val="000E2130"/>
    <w:rsid w:val="000E341C"/>
    <w:rsid w:val="000E4095"/>
    <w:rsid w:val="000E53D4"/>
    <w:rsid w:val="000E6D0C"/>
    <w:rsid w:val="000E6E20"/>
    <w:rsid w:val="000E779E"/>
    <w:rsid w:val="000E78E7"/>
    <w:rsid w:val="000F0D30"/>
    <w:rsid w:val="000F11D6"/>
    <w:rsid w:val="000F1C8F"/>
    <w:rsid w:val="000F2B37"/>
    <w:rsid w:val="000F3091"/>
    <w:rsid w:val="000F3121"/>
    <w:rsid w:val="000F34A8"/>
    <w:rsid w:val="000F3F66"/>
    <w:rsid w:val="000F5FB3"/>
    <w:rsid w:val="000F7805"/>
    <w:rsid w:val="000F7FC2"/>
    <w:rsid w:val="00100536"/>
    <w:rsid w:val="00100768"/>
    <w:rsid w:val="00100B7E"/>
    <w:rsid w:val="001015C5"/>
    <w:rsid w:val="00101E69"/>
    <w:rsid w:val="00102F2D"/>
    <w:rsid w:val="0010343B"/>
    <w:rsid w:val="00104817"/>
    <w:rsid w:val="001048AD"/>
    <w:rsid w:val="00106129"/>
    <w:rsid w:val="00106373"/>
    <w:rsid w:val="00107D12"/>
    <w:rsid w:val="00110C58"/>
    <w:rsid w:val="0011110F"/>
    <w:rsid w:val="001121BF"/>
    <w:rsid w:val="001150AB"/>
    <w:rsid w:val="001152C3"/>
    <w:rsid w:val="0011530B"/>
    <w:rsid w:val="0011533A"/>
    <w:rsid w:val="001157FB"/>
    <w:rsid w:val="00115ED3"/>
    <w:rsid w:val="00116300"/>
    <w:rsid w:val="00116A3B"/>
    <w:rsid w:val="00117D09"/>
    <w:rsid w:val="00117DB6"/>
    <w:rsid w:val="0012241B"/>
    <w:rsid w:val="0012468F"/>
    <w:rsid w:val="00127005"/>
    <w:rsid w:val="00132115"/>
    <w:rsid w:val="0013306F"/>
    <w:rsid w:val="00133C6A"/>
    <w:rsid w:val="00136FF0"/>
    <w:rsid w:val="00137E44"/>
    <w:rsid w:val="00140D72"/>
    <w:rsid w:val="001416D4"/>
    <w:rsid w:val="00142086"/>
    <w:rsid w:val="00142722"/>
    <w:rsid w:val="001428EE"/>
    <w:rsid w:val="00143C85"/>
    <w:rsid w:val="0014438B"/>
    <w:rsid w:val="00144C45"/>
    <w:rsid w:val="00144DA2"/>
    <w:rsid w:val="00146C4A"/>
    <w:rsid w:val="00147BE6"/>
    <w:rsid w:val="00150261"/>
    <w:rsid w:val="00150CFA"/>
    <w:rsid w:val="00151B85"/>
    <w:rsid w:val="0015232A"/>
    <w:rsid w:val="001523E9"/>
    <w:rsid w:val="00152FF0"/>
    <w:rsid w:val="00153C29"/>
    <w:rsid w:val="00153C40"/>
    <w:rsid w:val="0015467D"/>
    <w:rsid w:val="00155128"/>
    <w:rsid w:val="00156D26"/>
    <w:rsid w:val="00156D99"/>
    <w:rsid w:val="00157298"/>
    <w:rsid w:val="00157E72"/>
    <w:rsid w:val="00160C7B"/>
    <w:rsid w:val="00160D0A"/>
    <w:rsid w:val="001619E7"/>
    <w:rsid w:val="001630A6"/>
    <w:rsid w:val="001636E3"/>
    <w:rsid w:val="00164B8E"/>
    <w:rsid w:val="001654C4"/>
    <w:rsid w:val="0016699B"/>
    <w:rsid w:val="00166B0A"/>
    <w:rsid w:val="0016735E"/>
    <w:rsid w:val="00170629"/>
    <w:rsid w:val="00170DF1"/>
    <w:rsid w:val="00171FC5"/>
    <w:rsid w:val="001735EE"/>
    <w:rsid w:val="00173A88"/>
    <w:rsid w:val="00174903"/>
    <w:rsid w:val="00175081"/>
    <w:rsid w:val="001751EF"/>
    <w:rsid w:val="001753BA"/>
    <w:rsid w:val="00176709"/>
    <w:rsid w:val="001767E4"/>
    <w:rsid w:val="0017769E"/>
    <w:rsid w:val="001802AD"/>
    <w:rsid w:val="00180AD9"/>
    <w:rsid w:val="00180D27"/>
    <w:rsid w:val="0018111C"/>
    <w:rsid w:val="0018130D"/>
    <w:rsid w:val="00181C40"/>
    <w:rsid w:val="0018279A"/>
    <w:rsid w:val="00182BC6"/>
    <w:rsid w:val="0018371D"/>
    <w:rsid w:val="001838CD"/>
    <w:rsid w:val="00183BDF"/>
    <w:rsid w:val="00183F9D"/>
    <w:rsid w:val="001844F8"/>
    <w:rsid w:val="001845D7"/>
    <w:rsid w:val="00184C3D"/>
    <w:rsid w:val="001867B6"/>
    <w:rsid w:val="00186BB2"/>
    <w:rsid w:val="001873A4"/>
    <w:rsid w:val="00187686"/>
    <w:rsid w:val="001917EC"/>
    <w:rsid w:val="00192173"/>
    <w:rsid w:val="00192599"/>
    <w:rsid w:val="00192828"/>
    <w:rsid w:val="00193AF7"/>
    <w:rsid w:val="00193BF7"/>
    <w:rsid w:val="00193ED2"/>
    <w:rsid w:val="001944A8"/>
    <w:rsid w:val="00194636"/>
    <w:rsid w:val="0019517A"/>
    <w:rsid w:val="00196159"/>
    <w:rsid w:val="0019635A"/>
    <w:rsid w:val="0019649E"/>
    <w:rsid w:val="00196789"/>
    <w:rsid w:val="00196EB8"/>
    <w:rsid w:val="001A199A"/>
    <w:rsid w:val="001A1AAD"/>
    <w:rsid w:val="001A1CC0"/>
    <w:rsid w:val="001A1F7D"/>
    <w:rsid w:val="001A238B"/>
    <w:rsid w:val="001A2A7E"/>
    <w:rsid w:val="001A351B"/>
    <w:rsid w:val="001A3641"/>
    <w:rsid w:val="001A398F"/>
    <w:rsid w:val="001A3C2E"/>
    <w:rsid w:val="001A60B4"/>
    <w:rsid w:val="001B0DA9"/>
    <w:rsid w:val="001B10BC"/>
    <w:rsid w:val="001B1FF2"/>
    <w:rsid w:val="001B24D9"/>
    <w:rsid w:val="001B2FDD"/>
    <w:rsid w:val="001B36AC"/>
    <w:rsid w:val="001B39F7"/>
    <w:rsid w:val="001B3E36"/>
    <w:rsid w:val="001B4869"/>
    <w:rsid w:val="001B4938"/>
    <w:rsid w:val="001B4D20"/>
    <w:rsid w:val="001B7086"/>
    <w:rsid w:val="001B7230"/>
    <w:rsid w:val="001C2227"/>
    <w:rsid w:val="001C3682"/>
    <w:rsid w:val="001C397B"/>
    <w:rsid w:val="001C3F29"/>
    <w:rsid w:val="001C426C"/>
    <w:rsid w:val="001C6922"/>
    <w:rsid w:val="001C7F11"/>
    <w:rsid w:val="001D06EC"/>
    <w:rsid w:val="001D1691"/>
    <w:rsid w:val="001D1835"/>
    <w:rsid w:val="001D2275"/>
    <w:rsid w:val="001D2729"/>
    <w:rsid w:val="001D28B7"/>
    <w:rsid w:val="001D2E9E"/>
    <w:rsid w:val="001D3348"/>
    <w:rsid w:val="001D39D8"/>
    <w:rsid w:val="001D7F35"/>
    <w:rsid w:val="001E0497"/>
    <w:rsid w:val="001E10E3"/>
    <w:rsid w:val="001E2731"/>
    <w:rsid w:val="001E2BC3"/>
    <w:rsid w:val="001E3752"/>
    <w:rsid w:val="001E41D5"/>
    <w:rsid w:val="001E4255"/>
    <w:rsid w:val="001E4424"/>
    <w:rsid w:val="001E4CF6"/>
    <w:rsid w:val="001E4FAD"/>
    <w:rsid w:val="001E6299"/>
    <w:rsid w:val="001E6FD0"/>
    <w:rsid w:val="001E7086"/>
    <w:rsid w:val="001E7324"/>
    <w:rsid w:val="001E7F6E"/>
    <w:rsid w:val="001F1982"/>
    <w:rsid w:val="001F1AB9"/>
    <w:rsid w:val="001F3789"/>
    <w:rsid w:val="001F3837"/>
    <w:rsid w:val="001F4B1C"/>
    <w:rsid w:val="001F5C7F"/>
    <w:rsid w:val="001F701B"/>
    <w:rsid w:val="001F71E1"/>
    <w:rsid w:val="001F7BB7"/>
    <w:rsid w:val="001F7E73"/>
    <w:rsid w:val="0020043A"/>
    <w:rsid w:val="00200AA9"/>
    <w:rsid w:val="00201158"/>
    <w:rsid w:val="00201688"/>
    <w:rsid w:val="00201848"/>
    <w:rsid w:val="00201E9C"/>
    <w:rsid w:val="00202BA2"/>
    <w:rsid w:val="00202C19"/>
    <w:rsid w:val="00202E22"/>
    <w:rsid w:val="00206686"/>
    <w:rsid w:val="00206934"/>
    <w:rsid w:val="00207028"/>
    <w:rsid w:val="00207904"/>
    <w:rsid w:val="002101B1"/>
    <w:rsid w:val="002102A8"/>
    <w:rsid w:val="00210F69"/>
    <w:rsid w:val="00211B50"/>
    <w:rsid w:val="00212847"/>
    <w:rsid w:val="00214190"/>
    <w:rsid w:val="002143C9"/>
    <w:rsid w:val="0021471F"/>
    <w:rsid w:val="002153DE"/>
    <w:rsid w:val="00215680"/>
    <w:rsid w:val="00215890"/>
    <w:rsid w:val="00215C15"/>
    <w:rsid w:val="00215F1A"/>
    <w:rsid w:val="00216026"/>
    <w:rsid w:val="002168EC"/>
    <w:rsid w:val="00220A3B"/>
    <w:rsid w:val="00220F1E"/>
    <w:rsid w:val="002214BD"/>
    <w:rsid w:val="002218F1"/>
    <w:rsid w:val="0022214B"/>
    <w:rsid w:val="0022254E"/>
    <w:rsid w:val="00222EBD"/>
    <w:rsid w:val="00223C48"/>
    <w:rsid w:val="00227118"/>
    <w:rsid w:val="002300F9"/>
    <w:rsid w:val="002308C6"/>
    <w:rsid w:val="00230A00"/>
    <w:rsid w:val="00233995"/>
    <w:rsid w:val="00234685"/>
    <w:rsid w:val="002349B5"/>
    <w:rsid w:val="00235566"/>
    <w:rsid w:val="00235730"/>
    <w:rsid w:val="00236955"/>
    <w:rsid w:val="00236B83"/>
    <w:rsid w:val="00237F0A"/>
    <w:rsid w:val="0024086F"/>
    <w:rsid w:val="002411A8"/>
    <w:rsid w:val="00241BD0"/>
    <w:rsid w:val="002437CB"/>
    <w:rsid w:val="00243BDD"/>
    <w:rsid w:val="00243C98"/>
    <w:rsid w:val="00243DCD"/>
    <w:rsid w:val="00244BE2"/>
    <w:rsid w:val="00246065"/>
    <w:rsid w:val="0024619D"/>
    <w:rsid w:val="00246548"/>
    <w:rsid w:val="00247BD5"/>
    <w:rsid w:val="00250764"/>
    <w:rsid w:val="00252BE1"/>
    <w:rsid w:val="00253A85"/>
    <w:rsid w:val="00254B37"/>
    <w:rsid w:val="00254C25"/>
    <w:rsid w:val="00254D84"/>
    <w:rsid w:val="00256584"/>
    <w:rsid w:val="002574CC"/>
    <w:rsid w:val="00257846"/>
    <w:rsid w:val="0026020D"/>
    <w:rsid w:val="00260DB3"/>
    <w:rsid w:val="0026252C"/>
    <w:rsid w:val="00263DC7"/>
    <w:rsid w:val="002643E5"/>
    <w:rsid w:val="00264782"/>
    <w:rsid w:val="0026578E"/>
    <w:rsid w:val="00265D10"/>
    <w:rsid w:val="00266AFA"/>
    <w:rsid w:val="00266D72"/>
    <w:rsid w:val="00267D2C"/>
    <w:rsid w:val="00267DD6"/>
    <w:rsid w:val="00271353"/>
    <w:rsid w:val="00271ABE"/>
    <w:rsid w:val="00272FBE"/>
    <w:rsid w:val="00273783"/>
    <w:rsid w:val="00273BA3"/>
    <w:rsid w:val="002759D2"/>
    <w:rsid w:val="002774E7"/>
    <w:rsid w:val="002774F6"/>
    <w:rsid w:val="00280F14"/>
    <w:rsid w:val="00283DF6"/>
    <w:rsid w:val="002843ED"/>
    <w:rsid w:val="00284D1E"/>
    <w:rsid w:val="00284EF7"/>
    <w:rsid w:val="002850EC"/>
    <w:rsid w:val="00285615"/>
    <w:rsid w:val="00285F00"/>
    <w:rsid w:val="00290B0F"/>
    <w:rsid w:val="00290C84"/>
    <w:rsid w:val="0029245A"/>
    <w:rsid w:val="00292721"/>
    <w:rsid w:val="00292854"/>
    <w:rsid w:val="00292D44"/>
    <w:rsid w:val="002944A2"/>
    <w:rsid w:val="002956B1"/>
    <w:rsid w:val="00295B12"/>
    <w:rsid w:val="00295CC5"/>
    <w:rsid w:val="00295E30"/>
    <w:rsid w:val="00297025"/>
    <w:rsid w:val="002978AC"/>
    <w:rsid w:val="00297DB6"/>
    <w:rsid w:val="00297F65"/>
    <w:rsid w:val="00297F97"/>
    <w:rsid w:val="002A18C5"/>
    <w:rsid w:val="002A205F"/>
    <w:rsid w:val="002A2302"/>
    <w:rsid w:val="002A3E9A"/>
    <w:rsid w:val="002A3FBE"/>
    <w:rsid w:val="002A4213"/>
    <w:rsid w:val="002A43AF"/>
    <w:rsid w:val="002A44B0"/>
    <w:rsid w:val="002A58D7"/>
    <w:rsid w:val="002A6026"/>
    <w:rsid w:val="002A72DD"/>
    <w:rsid w:val="002A7520"/>
    <w:rsid w:val="002A7A05"/>
    <w:rsid w:val="002B0787"/>
    <w:rsid w:val="002B0CFD"/>
    <w:rsid w:val="002B0EB4"/>
    <w:rsid w:val="002B0F13"/>
    <w:rsid w:val="002B12B5"/>
    <w:rsid w:val="002B18A4"/>
    <w:rsid w:val="002B1CBB"/>
    <w:rsid w:val="002B2646"/>
    <w:rsid w:val="002B2EF1"/>
    <w:rsid w:val="002B41F4"/>
    <w:rsid w:val="002B50E7"/>
    <w:rsid w:val="002B58DD"/>
    <w:rsid w:val="002B5F7B"/>
    <w:rsid w:val="002B790B"/>
    <w:rsid w:val="002B7CB0"/>
    <w:rsid w:val="002B7EE2"/>
    <w:rsid w:val="002C0714"/>
    <w:rsid w:val="002C0A1B"/>
    <w:rsid w:val="002C35A3"/>
    <w:rsid w:val="002C3688"/>
    <w:rsid w:val="002C38D5"/>
    <w:rsid w:val="002C3A15"/>
    <w:rsid w:val="002C3D16"/>
    <w:rsid w:val="002C41BF"/>
    <w:rsid w:val="002C559A"/>
    <w:rsid w:val="002C60AC"/>
    <w:rsid w:val="002C66F8"/>
    <w:rsid w:val="002C76AC"/>
    <w:rsid w:val="002C7AC5"/>
    <w:rsid w:val="002C7FF0"/>
    <w:rsid w:val="002D0F51"/>
    <w:rsid w:val="002D174B"/>
    <w:rsid w:val="002D2242"/>
    <w:rsid w:val="002D2AF7"/>
    <w:rsid w:val="002D3150"/>
    <w:rsid w:val="002D5458"/>
    <w:rsid w:val="002D63AB"/>
    <w:rsid w:val="002D6DEA"/>
    <w:rsid w:val="002D73A8"/>
    <w:rsid w:val="002D7709"/>
    <w:rsid w:val="002E128C"/>
    <w:rsid w:val="002E2AC2"/>
    <w:rsid w:val="002E2C55"/>
    <w:rsid w:val="002E3861"/>
    <w:rsid w:val="002E3BA7"/>
    <w:rsid w:val="002E4023"/>
    <w:rsid w:val="002E4770"/>
    <w:rsid w:val="002E4823"/>
    <w:rsid w:val="002E50C7"/>
    <w:rsid w:val="002E535B"/>
    <w:rsid w:val="002E6857"/>
    <w:rsid w:val="002E70DD"/>
    <w:rsid w:val="002E727B"/>
    <w:rsid w:val="002E79DD"/>
    <w:rsid w:val="002E7B29"/>
    <w:rsid w:val="002F03AD"/>
    <w:rsid w:val="002F0434"/>
    <w:rsid w:val="002F097E"/>
    <w:rsid w:val="002F1DCD"/>
    <w:rsid w:val="002F28EE"/>
    <w:rsid w:val="002F33E9"/>
    <w:rsid w:val="002F39D9"/>
    <w:rsid w:val="002F3E38"/>
    <w:rsid w:val="002F478B"/>
    <w:rsid w:val="002F4889"/>
    <w:rsid w:val="002F5F38"/>
    <w:rsid w:val="002F66FE"/>
    <w:rsid w:val="002F68D9"/>
    <w:rsid w:val="002F7123"/>
    <w:rsid w:val="00300149"/>
    <w:rsid w:val="003006AA"/>
    <w:rsid w:val="00300DEB"/>
    <w:rsid w:val="0030229B"/>
    <w:rsid w:val="00304061"/>
    <w:rsid w:val="00304400"/>
    <w:rsid w:val="00304D15"/>
    <w:rsid w:val="00304FA7"/>
    <w:rsid w:val="003053A7"/>
    <w:rsid w:val="0030573B"/>
    <w:rsid w:val="00307345"/>
    <w:rsid w:val="00307D29"/>
    <w:rsid w:val="00310388"/>
    <w:rsid w:val="003116B6"/>
    <w:rsid w:val="003116DE"/>
    <w:rsid w:val="00311B83"/>
    <w:rsid w:val="00311D99"/>
    <w:rsid w:val="0031230B"/>
    <w:rsid w:val="00312395"/>
    <w:rsid w:val="00312683"/>
    <w:rsid w:val="00312E64"/>
    <w:rsid w:val="00312EED"/>
    <w:rsid w:val="003140FD"/>
    <w:rsid w:val="00314564"/>
    <w:rsid w:val="0031461E"/>
    <w:rsid w:val="0031539D"/>
    <w:rsid w:val="00316B28"/>
    <w:rsid w:val="00316F2B"/>
    <w:rsid w:val="00317F2A"/>
    <w:rsid w:val="003203B7"/>
    <w:rsid w:val="00320617"/>
    <w:rsid w:val="003212A2"/>
    <w:rsid w:val="0032207E"/>
    <w:rsid w:val="0032274B"/>
    <w:rsid w:val="003252A0"/>
    <w:rsid w:val="00325400"/>
    <w:rsid w:val="0032570F"/>
    <w:rsid w:val="00326016"/>
    <w:rsid w:val="0032628A"/>
    <w:rsid w:val="003266B3"/>
    <w:rsid w:val="003267EB"/>
    <w:rsid w:val="00326944"/>
    <w:rsid w:val="00326952"/>
    <w:rsid w:val="0033173B"/>
    <w:rsid w:val="00331806"/>
    <w:rsid w:val="00331D09"/>
    <w:rsid w:val="00332925"/>
    <w:rsid w:val="0033408B"/>
    <w:rsid w:val="0033467F"/>
    <w:rsid w:val="003374F2"/>
    <w:rsid w:val="003376F5"/>
    <w:rsid w:val="00337F5D"/>
    <w:rsid w:val="00340A86"/>
    <w:rsid w:val="00341609"/>
    <w:rsid w:val="00341BCB"/>
    <w:rsid w:val="00342314"/>
    <w:rsid w:val="003429E5"/>
    <w:rsid w:val="00344C7B"/>
    <w:rsid w:val="00345248"/>
    <w:rsid w:val="003459C9"/>
    <w:rsid w:val="00345A7B"/>
    <w:rsid w:val="003461F6"/>
    <w:rsid w:val="00346B39"/>
    <w:rsid w:val="00347624"/>
    <w:rsid w:val="00347F97"/>
    <w:rsid w:val="003508FA"/>
    <w:rsid w:val="00350C39"/>
    <w:rsid w:val="00351B1F"/>
    <w:rsid w:val="00351D15"/>
    <w:rsid w:val="00353A48"/>
    <w:rsid w:val="00354032"/>
    <w:rsid w:val="00354BCD"/>
    <w:rsid w:val="003564AE"/>
    <w:rsid w:val="00356F40"/>
    <w:rsid w:val="00356FC2"/>
    <w:rsid w:val="003573F3"/>
    <w:rsid w:val="003606C7"/>
    <w:rsid w:val="00364660"/>
    <w:rsid w:val="003662C8"/>
    <w:rsid w:val="00366C08"/>
    <w:rsid w:val="00367EEF"/>
    <w:rsid w:val="0037443F"/>
    <w:rsid w:val="00374D12"/>
    <w:rsid w:val="00375317"/>
    <w:rsid w:val="00375B4C"/>
    <w:rsid w:val="0037731F"/>
    <w:rsid w:val="00377501"/>
    <w:rsid w:val="003805F9"/>
    <w:rsid w:val="00382D08"/>
    <w:rsid w:val="00382E2C"/>
    <w:rsid w:val="00383999"/>
    <w:rsid w:val="00384A83"/>
    <w:rsid w:val="0038615F"/>
    <w:rsid w:val="003868EE"/>
    <w:rsid w:val="00387006"/>
    <w:rsid w:val="00390E4B"/>
    <w:rsid w:val="00391232"/>
    <w:rsid w:val="00392BA4"/>
    <w:rsid w:val="00393429"/>
    <w:rsid w:val="00394DFA"/>
    <w:rsid w:val="00394FD6"/>
    <w:rsid w:val="00396955"/>
    <w:rsid w:val="003A001B"/>
    <w:rsid w:val="003A04C1"/>
    <w:rsid w:val="003A05E3"/>
    <w:rsid w:val="003A1B69"/>
    <w:rsid w:val="003A1C58"/>
    <w:rsid w:val="003A20E1"/>
    <w:rsid w:val="003A3858"/>
    <w:rsid w:val="003A44A7"/>
    <w:rsid w:val="003A56DC"/>
    <w:rsid w:val="003A5890"/>
    <w:rsid w:val="003A59B1"/>
    <w:rsid w:val="003A62DC"/>
    <w:rsid w:val="003A6826"/>
    <w:rsid w:val="003A6D0C"/>
    <w:rsid w:val="003A7575"/>
    <w:rsid w:val="003A7CA4"/>
    <w:rsid w:val="003B131B"/>
    <w:rsid w:val="003B1E1B"/>
    <w:rsid w:val="003B2955"/>
    <w:rsid w:val="003B3429"/>
    <w:rsid w:val="003B3BFF"/>
    <w:rsid w:val="003B7A7F"/>
    <w:rsid w:val="003C2D28"/>
    <w:rsid w:val="003C394C"/>
    <w:rsid w:val="003C5F58"/>
    <w:rsid w:val="003C632E"/>
    <w:rsid w:val="003C6CC2"/>
    <w:rsid w:val="003C70DF"/>
    <w:rsid w:val="003D09E6"/>
    <w:rsid w:val="003D14E7"/>
    <w:rsid w:val="003D169C"/>
    <w:rsid w:val="003D1B3A"/>
    <w:rsid w:val="003D22BB"/>
    <w:rsid w:val="003D29CA"/>
    <w:rsid w:val="003D31DD"/>
    <w:rsid w:val="003D38F9"/>
    <w:rsid w:val="003D45EB"/>
    <w:rsid w:val="003D48E4"/>
    <w:rsid w:val="003D53E2"/>
    <w:rsid w:val="003D7648"/>
    <w:rsid w:val="003D79BB"/>
    <w:rsid w:val="003E0AE8"/>
    <w:rsid w:val="003E1806"/>
    <w:rsid w:val="003E1ACB"/>
    <w:rsid w:val="003E3D1A"/>
    <w:rsid w:val="003E4820"/>
    <w:rsid w:val="003E4A84"/>
    <w:rsid w:val="003E4EE4"/>
    <w:rsid w:val="003E5AB7"/>
    <w:rsid w:val="003E5E72"/>
    <w:rsid w:val="003E659F"/>
    <w:rsid w:val="003E6ECF"/>
    <w:rsid w:val="003E77B6"/>
    <w:rsid w:val="003F01AE"/>
    <w:rsid w:val="003F118E"/>
    <w:rsid w:val="003F2292"/>
    <w:rsid w:val="003F2746"/>
    <w:rsid w:val="003F2854"/>
    <w:rsid w:val="003F2EDB"/>
    <w:rsid w:val="003F304B"/>
    <w:rsid w:val="003F46DE"/>
    <w:rsid w:val="003F4DB8"/>
    <w:rsid w:val="003F5D88"/>
    <w:rsid w:val="003F6454"/>
    <w:rsid w:val="00400E11"/>
    <w:rsid w:val="00401614"/>
    <w:rsid w:val="00402238"/>
    <w:rsid w:val="004039EB"/>
    <w:rsid w:val="00404271"/>
    <w:rsid w:val="004067B0"/>
    <w:rsid w:val="004068A6"/>
    <w:rsid w:val="00406E8E"/>
    <w:rsid w:val="00407FFA"/>
    <w:rsid w:val="00411B98"/>
    <w:rsid w:val="00412500"/>
    <w:rsid w:val="00413C21"/>
    <w:rsid w:val="00414038"/>
    <w:rsid w:val="0041479F"/>
    <w:rsid w:val="004204FE"/>
    <w:rsid w:val="00420EF4"/>
    <w:rsid w:val="00421255"/>
    <w:rsid w:val="00422CD0"/>
    <w:rsid w:val="00424E65"/>
    <w:rsid w:val="00425C4A"/>
    <w:rsid w:val="004264C6"/>
    <w:rsid w:val="004269E1"/>
    <w:rsid w:val="004304C8"/>
    <w:rsid w:val="00430D0D"/>
    <w:rsid w:val="00430DB6"/>
    <w:rsid w:val="00431693"/>
    <w:rsid w:val="00431FDA"/>
    <w:rsid w:val="0043278C"/>
    <w:rsid w:val="00432959"/>
    <w:rsid w:val="00432D76"/>
    <w:rsid w:val="00433449"/>
    <w:rsid w:val="0043382C"/>
    <w:rsid w:val="00433AE3"/>
    <w:rsid w:val="0043429B"/>
    <w:rsid w:val="004347F6"/>
    <w:rsid w:val="00435F81"/>
    <w:rsid w:val="00441BDE"/>
    <w:rsid w:val="00443F64"/>
    <w:rsid w:val="004440D9"/>
    <w:rsid w:val="00444D09"/>
    <w:rsid w:val="00447C07"/>
    <w:rsid w:val="00447EC0"/>
    <w:rsid w:val="00450765"/>
    <w:rsid w:val="004517BB"/>
    <w:rsid w:val="004518ED"/>
    <w:rsid w:val="00451C62"/>
    <w:rsid w:val="00452502"/>
    <w:rsid w:val="00452773"/>
    <w:rsid w:val="00453653"/>
    <w:rsid w:val="00453DB1"/>
    <w:rsid w:val="0045429E"/>
    <w:rsid w:val="004543E8"/>
    <w:rsid w:val="004543EB"/>
    <w:rsid w:val="00455B8D"/>
    <w:rsid w:val="004568FC"/>
    <w:rsid w:val="004574D9"/>
    <w:rsid w:val="00460938"/>
    <w:rsid w:val="004613D0"/>
    <w:rsid w:val="004617D4"/>
    <w:rsid w:val="004628B1"/>
    <w:rsid w:val="0046299D"/>
    <w:rsid w:val="00464BB1"/>
    <w:rsid w:val="00465506"/>
    <w:rsid w:val="0046559B"/>
    <w:rsid w:val="00466F75"/>
    <w:rsid w:val="00467A14"/>
    <w:rsid w:val="00471AF2"/>
    <w:rsid w:val="00471C01"/>
    <w:rsid w:val="004720C0"/>
    <w:rsid w:val="0047212F"/>
    <w:rsid w:val="00472BBA"/>
    <w:rsid w:val="00473522"/>
    <w:rsid w:val="00476BD8"/>
    <w:rsid w:val="00476D29"/>
    <w:rsid w:val="004801AC"/>
    <w:rsid w:val="00480208"/>
    <w:rsid w:val="00480B78"/>
    <w:rsid w:val="00481055"/>
    <w:rsid w:val="004825C3"/>
    <w:rsid w:val="00482875"/>
    <w:rsid w:val="00482DBF"/>
    <w:rsid w:val="00485ACC"/>
    <w:rsid w:val="00486267"/>
    <w:rsid w:val="004865BF"/>
    <w:rsid w:val="00487533"/>
    <w:rsid w:val="00487A07"/>
    <w:rsid w:val="00487E64"/>
    <w:rsid w:val="004906FE"/>
    <w:rsid w:val="00492E41"/>
    <w:rsid w:val="0049343E"/>
    <w:rsid w:val="0049354B"/>
    <w:rsid w:val="00493AFE"/>
    <w:rsid w:val="0049409F"/>
    <w:rsid w:val="0049519B"/>
    <w:rsid w:val="004959C1"/>
    <w:rsid w:val="004962C7"/>
    <w:rsid w:val="004967EE"/>
    <w:rsid w:val="00496F3F"/>
    <w:rsid w:val="004975F7"/>
    <w:rsid w:val="004976F7"/>
    <w:rsid w:val="00497D00"/>
    <w:rsid w:val="004A00A5"/>
    <w:rsid w:val="004A07D5"/>
    <w:rsid w:val="004A1192"/>
    <w:rsid w:val="004A14C6"/>
    <w:rsid w:val="004A3C3D"/>
    <w:rsid w:val="004A3E0B"/>
    <w:rsid w:val="004A417C"/>
    <w:rsid w:val="004A55F1"/>
    <w:rsid w:val="004A5958"/>
    <w:rsid w:val="004A6A84"/>
    <w:rsid w:val="004A7529"/>
    <w:rsid w:val="004A7E3E"/>
    <w:rsid w:val="004B06EC"/>
    <w:rsid w:val="004B1A1B"/>
    <w:rsid w:val="004B1D6A"/>
    <w:rsid w:val="004B214A"/>
    <w:rsid w:val="004B2D29"/>
    <w:rsid w:val="004B3C90"/>
    <w:rsid w:val="004B4568"/>
    <w:rsid w:val="004B63D4"/>
    <w:rsid w:val="004C033B"/>
    <w:rsid w:val="004C1752"/>
    <w:rsid w:val="004C18BF"/>
    <w:rsid w:val="004C1F15"/>
    <w:rsid w:val="004C2A50"/>
    <w:rsid w:val="004C3432"/>
    <w:rsid w:val="004C3D03"/>
    <w:rsid w:val="004C5B26"/>
    <w:rsid w:val="004C6797"/>
    <w:rsid w:val="004C67E8"/>
    <w:rsid w:val="004C6F15"/>
    <w:rsid w:val="004C79AA"/>
    <w:rsid w:val="004D12DD"/>
    <w:rsid w:val="004D1472"/>
    <w:rsid w:val="004D236A"/>
    <w:rsid w:val="004D41E8"/>
    <w:rsid w:val="004D468F"/>
    <w:rsid w:val="004D495D"/>
    <w:rsid w:val="004D4981"/>
    <w:rsid w:val="004D4AA7"/>
    <w:rsid w:val="004D56C7"/>
    <w:rsid w:val="004D58D1"/>
    <w:rsid w:val="004D5CE0"/>
    <w:rsid w:val="004E18A1"/>
    <w:rsid w:val="004E226E"/>
    <w:rsid w:val="004E2EF1"/>
    <w:rsid w:val="004E4E6D"/>
    <w:rsid w:val="004E5E27"/>
    <w:rsid w:val="004E6957"/>
    <w:rsid w:val="004F172F"/>
    <w:rsid w:val="004F2609"/>
    <w:rsid w:val="004F29AF"/>
    <w:rsid w:val="004F4498"/>
    <w:rsid w:val="004F48EC"/>
    <w:rsid w:val="004F56BA"/>
    <w:rsid w:val="004F639B"/>
    <w:rsid w:val="004F64C8"/>
    <w:rsid w:val="004F6771"/>
    <w:rsid w:val="004F744B"/>
    <w:rsid w:val="004F7EF8"/>
    <w:rsid w:val="005005F5"/>
    <w:rsid w:val="00500E2B"/>
    <w:rsid w:val="00500E7D"/>
    <w:rsid w:val="005012AB"/>
    <w:rsid w:val="0050181B"/>
    <w:rsid w:val="005018F1"/>
    <w:rsid w:val="0050281E"/>
    <w:rsid w:val="00503006"/>
    <w:rsid w:val="00504100"/>
    <w:rsid w:val="005046E8"/>
    <w:rsid w:val="00504728"/>
    <w:rsid w:val="005049E9"/>
    <w:rsid w:val="00504AEC"/>
    <w:rsid w:val="005052F1"/>
    <w:rsid w:val="005114F2"/>
    <w:rsid w:val="005167B3"/>
    <w:rsid w:val="00516D0B"/>
    <w:rsid w:val="00520503"/>
    <w:rsid w:val="00520E59"/>
    <w:rsid w:val="005211EF"/>
    <w:rsid w:val="00523E0C"/>
    <w:rsid w:val="005249D5"/>
    <w:rsid w:val="0052614E"/>
    <w:rsid w:val="00526556"/>
    <w:rsid w:val="00526B8D"/>
    <w:rsid w:val="00527EEA"/>
    <w:rsid w:val="005302CB"/>
    <w:rsid w:val="00531BCC"/>
    <w:rsid w:val="00532E23"/>
    <w:rsid w:val="00533060"/>
    <w:rsid w:val="005337B2"/>
    <w:rsid w:val="0053412D"/>
    <w:rsid w:val="005345D0"/>
    <w:rsid w:val="00534DEB"/>
    <w:rsid w:val="00535611"/>
    <w:rsid w:val="00535B5B"/>
    <w:rsid w:val="00537061"/>
    <w:rsid w:val="00537447"/>
    <w:rsid w:val="00537902"/>
    <w:rsid w:val="005406E5"/>
    <w:rsid w:val="0054177D"/>
    <w:rsid w:val="005429E2"/>
    <w:rsid w:val="00544777"/>
    <w:rsid w:val="00547024"/>
    <w:rsid w:val="00550E4D"/>
    <w:rsid w:val="00550E98"/>
    <w:rsid w:val="0055342B"/>
    <w:rsid w:val="00553FC0"/>
    <w:rsid w:val="005547AF"/>
    <w:rsid w:val="005565E4"/>
    <w:rsid w:val="00556752"/>
    <w:rsid w:val="005610A5"/>
    <w:rsid w:val="005626B4"/>
    <w:rsid w:val="00562A42"/>
    <w:rsid w:val="0056345A"/>
    <w:rsid w:val="00563B41"/>
    <w:rsid w:val="00563CAA"/>
    <w:rsid w:val="00564B67"/>
    <w:rsid w:val="00566063"/>
    <w:rsid w:val="0056727C"/>
    <w:rsid w:val="00567CBC"/>
    <w:rsid w:val="00567E28"/>
    <w:rsid w:val="00570136"/>
    <w:rsid w:val="0057042D"/>
    <w:rsid w:val="005705A1"/>
    <w:rsid w:val="00570A35"/>
    <w:rsid w:val="00571AB5"/>
    <w:rsid w:val="00572B9D"/>
    <w:rsid w:val="0057304E"/>
    <w:rsid w:val="005745FC"/>
    <w:rsid w:val="00574920"/>
    <w:rsid w:val="00575A37"/>
    <w:rsid w:val="00575AA5"/>
    <w:rsid w:val="00575FFA"/>
    <w:rsid w:val="00576AB3"/>
    <w:rsid w:val="00580B8D"/>
    <w:rsid w:val="00580CA8"/>
    <w:rsid w:val="00581192"/>
    <w:rsid w:val="00581396"/>
    <w:rsid w:val="005820C3"/>
    <w:rsid w:val="00583536"/>
    <w:rsid w:val="00583677"/>
    <w:rsid w:val="00583A32"/>
    <w:rsid w:val="00583E5E"/>
    <w:rsid w:val="00584600"/>
    <w:rsid w:val="005854A8"/>
    <w:rsid w:val="005859FF"/>
    <w:rsid w:val="00585E83"/>
    <w:rsid w:val="0058674F"/>
    <w:rsid w:val="00586874"/>
    <w:rsid w:val="005924AF"/>
    <w:rsid w:val="005930B7"/>
    <w:rsid w:val="005951F4"/>
    <w:rsid w:val="00596DF2"/>
    <w:rsid w:val="0059706C"/>
    <w:rsid w:val="00597D5B"/>
    <w:rsid w:val="00597F4F"/>
    <w:rsid w:val="005A0604"/>
    <w:rsid w:val="005A0741"/>
    <w:rsid w:val="005A08A4"/>
    <w:rsid w:val="005A3AC7"/>
    <w:rsid w:val="005A49EB"/>
    <w:rsid w:val="005A5E56"/>
    <w:rsid w:val="005A6252"/>
    <w:rsid w:val="005B01FA"/>
    <w:rsid w:val="005B055D"/>
    <w:rsid w:val="005B066C"/>
    <w:rsid w:val="005B09E2"/>
    <w:rsid w:val="005B439A"/>
    <w:rsid w:val="005B468F"/>
    <w:rsid w:val="005B6625"/>
    <w:rsid w:val="005B6BA6"/>
    <w:rsid w:val="005B6E59"/>
    <w:rsid w:val="005B7B9B"/>
    <w:rsid w:val="005C1C84"/>
    <w:rsid w:val="005C2B6C"/>
    <w:rsid w:val="005C2BE6"/>
    <w:rsid w:val="005C2E98"/>
    <w:rsid w:val="005C310E"/>
    <w:rsid w:val="005C366E"/>
    <w:rsid w:val="005C3AB3"/>
    <w:rsid w:val="005C43C7"/>
    <w:rsid w:val="005C6012"/>
    <w:rsid w:val="005C696E"/>
    <w:rsid w:val="005C72BD"/>
    <w:rsid w:val="005D0523"/>
    <w:rsid w:val="005D05C9"/>
    <w:rsid w:val="005D0CC7"/>
    <w:rsid w:val="005D1A48"/>
    <w:rsid w:val="005D20D4"/>
    <w:rsid w:val="005D2C31"/>
    <w:rsid w:val="005D3D50"/>
    <w:rsid w:val="005D4186"/>
    <w:rsid w:val="005D48E2"/>
    <w:rsid w:val="005D5A7A"/>
    <w:rsid w:val="005D6AED"/>
    <w:rsid w:val="005D74C7"/>
    <w:rsid w:val="005E0365"/>
    <w:rsid w:val="005E07D0"/>
    <w:rsid w:val="005E07E6"/>
    <w:rsid w:val="005E0B9B"/>
    <w:rsid w:val="005E10BD"/>
    <w:rsid w:val="005E1259"/>
    <w:rsid w:val="005E2568"/>
    <w:rsid w:val="005E2A25"/>
    <w:rsid w:val="005E37D2"/>
    <w:rsid w:val="005E5DF7"/>
    <w:rsid w:val="005E64FE"/>
    <w:rsid w:val="005E6560"/>
    <w:rsid w:val="005E6A52"/>
    <w:rsid w:val="005E7EF7"/>
    <w:rsid w:val="005F066F"/>
    <w:rsid w:val="005F109F"/>
    <w:rsid w:val="005F5097"/>
    <w:rsid w:val="005F63F6"/>
    <w:rsid w:val="005F6B07"/>
    <w:rsid w:val="005F7320"/>
    <w:rsid w:val="005F76A3"/>
    <w:rsid w:val="005F7DEA"/>
    <w:rsid w:val="006006CD"/>
    <w:rsid w:val="006023F6"/>
    <w:rsid w:val="006024EE"/>
    <w:rsid w:val="0060281B"/>
    <w:rsid w:val="006038EF"/>
    <w:rsid w:val="0060445B"/>
    <w:rsid w:val="00604C38"/>
    <w:rsid w:val="00605545"/>
    <w:rsid w:val="006056BA"/>
    <w:rsid w:val="00605A58"/>
    <w:rsid w:val="00606279"/>
    <w:rsid w:val="00606CA9"/>
    <w:rsid w:val="00607315"/>
    <w:rsid w:val="00611103"/>
    <w:rsid w:val="00611C6E"/>
    <w:rsid w:val="006121B2"/>
    <w:rsid w:val="006127EF"/>
    <w:rsid w:val="00613965"/>
    <w:rsid w:val="0061435E"/>
    <w:rsid w:val="00615FC4"/>
    <w:rsid w:val="00616EE5"/>
    <w:rsid w:val="00616F87"/>
    <w:rsid w:val="0061796E"/>
    <w:rsid w:val="00620956"/>
    <w:rsid w:val="0062297E"/>
    <w:rsid w:val="00623519"/>
    <w:rsid w:val="00623E1C"/>
    <w:rsid w:val="0062410B"/>
    <w:rsid w:val="00625102"/>
    <w:rsid w:val="0062642B"/>
    <w:rsid w:val="00626A58"/>
    <w:rsid w:val="00627522"/>
    <w:rsid w:val="00627D6E"/>
    <w:rsid w:val="006303F4"/>
    <w:rsid w:val="0063044D"/>
    <w:rsid w:val="00631D82"/>
    <w:rsid w:val="00631E12"/>
    <w:rsid w:val="006320CC"/>
    <w:rsid w:val="00632333"/>
    <w:rsid w:val="00633854"/>
    <w:rsid w:val="00633CD5"/>
    <w:rsid w:val="00635061"/>
    <w:rsid w:val="00635CCE"/>
    <w:rsid w:val="006373C7"/>
    <w:rsid w:val="00637C4D"/>
    <w:rsid w:val="00637FE9"/>
    <w:rsid w:val="00640D67"/>
    <w:rsid w:val="0064420E"/>
    <w:rsid w:val="006457EC"/>
    <w:rsid w:val="00645A9A"/>
    <w:rsid w:val="006461BF"/>
    <w:rsid w:val="00646420"/>
    <w:rsid w:val="00647DD1"/>
    <w:rsid w:val="00647FB4"/>
    <w:rsid w:val="006501AF"/>
    <w:rsid w:val="00650F38"/>
    <w:rsid w:val="006513D0"/>
    <w:rsid w:val="00653F24"/>
    <w:rsid w:val="00654781"/>
    <w:rsid w:val="00657189"/>
    <w:rsid w:val="00660646"/>
    <w:rsid w:val="006609B1"/>
    <w:rsid w:val="00660ADE"/>
    <w:rsid w:val="00660EDA"/>
    <w:rsid w:val="00661D88"/>
    <w:rsid w:val="006624D9"/>
    <w:rsid w:val="00662BB6"/>
    <w:rsid w:val="00665186"/>
    <w:rsid w:val="00665A2C"/>
    <w:rsid w:val="00665BC3"/>
    <w:rsid w:val="006663DF"/>
    <w:rsid w:val="006668AF"/>
    <w:rsid w:val="0066730A"/>
    <w:rsid w:val="00667AFC"/>
    <w:rsid w:val="0067040B"/>
    <w:rsid w:val="0067056A"/>
    <w:rsid w:val="00670F03"/>
    <w:rsid w:val="006712EE"/>
    <w:rsid w:val="00671622"/>
    <w:rsid w:val="00673005"/>
    <w:rsid w:val="00673969"/>
    <w:rsid w:val="00676679"/>
    <w:rsid w:val="00676753"/>
    <w:rsid w:val="006773FB"/>
    <w:rsid w:val="00677DC9"/>
    <w:rsid w:val="0068077D"/>
    <w:rsid w:val="0068159C"/>
    <w:rsid w:val="006823E1"/>
    <w:rsid w:val="006824BC"/>
    <w:rsid w:val="00683A02"/>
    <w:rsid w:val="0068522C"/>
    <w:rsid w:val="00686023"/>
    <w:rsid w:val="006861E4"/>
    <w:rsid w:val="00686D1A"/>
    <w:rsid w:val="00686F69"/>
    <w:rsid w:val="006900D7"/>
    <w:rsid w:val="00691168"/>
    <w:rsid w:val="00691A5E"/>
    <w:rsid w:val="006920C7"/>
    <w:rsid w:val="0069248B"/>
    <w:rsid w:val="00692E71"/>
    <w:rsid w:val="00693E3E"/>
    <w:rsid w:val="00694989"/>
    <w:rsid w:val="00694B0B"/>
    <w:rsid w:val="0069587F"/>
    <w:rsid w:val="00696602"/>
    <w:rsid w:val="00696CA2"/>
    <w:rsid w:val="00697193"/>
    <w:rsid w:val="00697373"/>
    <w:rsid w:val="006A1296"/>
    <w:rsid w:val="006A5E75"/>
    <w:rsid w:val="006A66A5"/>
    <w:rsid w:val="006A695A"/>
    <w:rsid w:val="006A697F"/>
    <w:rsid w:val="006B0650"/>
    <w:rsid w:val="006B1AF1"/>
    <w:rsid w:val="006B1B1C"/>
    <w:rsid w:val="006B1FC8"/>
    <w:rsid w:val="006B3455"/>
    <w:rsid w:val="006B3B53"/>
    <w:rsid w:val="006B433B"/>
    <w:rsid w:val="006B7467"/>
    <w:rsid w:val="006B7589"/>
    <w:rsid w:val="006B771B"/>
    <w:rsid w:val="006C08BE"/>
    <w:rsid w:val="006C105D"/>
    <w:rsid w:val="006C555C"/>
    <w:rsid w:val="006C6178"/>
    <w:rsid w:val="006C637F"/>
    <w:rsid w:val="006C6683"/>
    <w:rsid w:val="006C6E98"/>
    <w:rsid w:val="006D1799"/>
    <w:rsid w:val="006D2155"/>
    <w:rsid w:val="006D242B"/>
    <w:rsid w:val="006D37E4"/>
    <w:rsid w:val="006D40AC"/>
    <w:rsid w:val="006E12DF"/>
    <w:rsid w:val="006E2727"/>
    <w:rsid w:val="006E272A"/>
    <w:rsid w:val="006E2D7D"/>
    <w:rsid w:val="006E5042"/>
    <w:rsid w:val="006E60CD"/>
    <w:rsid w:val="006E7CBB"/>
    <w:rsid w:val="006E7EAE"/>
    <w:rsid w:val="006F03BC"/>
    <w:rsid w:val="006F14F9"/>
    <w:rsid w:val="006F1D7D"/>
    <w:rsid w:val="006F225B"/>
    <w:rsid w:val="006F2C67"/>
    <w:rsid w:val="006F2DD4"/>
    <w:rsid w:val="006F2FF8"/>
    <w:rsid w:val="006F3FC3"/>
    <w:rsid w:val="006F454A"/>
    <w:rsid w:val="006F4732"/>
    <w:rsid w:val="006F4B9B"/>
    <w:rsid w:val="006F4E6A"/>
    <w:rsid w:val="006F56EE"/>
    <w:rsid w:val="006F56F1"/>
    <w:rsid w:val="006F6B71"/>
    <w:rsid w:val="00700138"/>
    <w:rsid w:val="007015D4"/>
    <w:rsid w:val="00703FA8"/>
    <w:rsid w:val="00706C61"/>
    <w:rsid w:val="00706DC1"/>
    <w:rsid w:val="007108E0"/>
    <w:rsid w:val="00710957"/>
    <w:rsid w:val="00710BE9"/>
    <w:rsid w:val="00710CB0"/>
    <w:rsid w:val="007118FE"/>
    <w:rsid w:val="00711FB1"/>
    <w:rsid w:val="00712441"/>
    <w:rsid w:val="007128F9"/>
    <w:rsid w:val="00712C5D"/>
    <w:rsid w:val="0071356D"/>
    <w:rsid w:val="0071380F"/>
    <w:rsid w:val="00714024"/>
    <w:rsid w:val="007154FD"/>
    <w:rsid w:val="00715993"/>
    <w:rsid w:val="00715AF4"/>
    <w:rsid w:val="00715D57"/>
    <w:rsid w:val="007209ED"/>
    <w:rsid w:val="0072141C"/>
    <w:rsid w:val="00721F31"/>
    <w:rsid w:val="00722396"/>
    <w:rsid w:val="00722DD6"/>
    <w:rsid w:val="00723293"/>
    <w:rsid w:val="00724000"/>
    <w:rsid w:val="007242F5"/>
    <w:rsid w:val="007248D4"/>
    <w:rsid w:val="00725505"/>
    <w:rsid w:val="007255B2"/>
    <w:rsid w:val="00725BB3"/>
    <w:rsid w:val="0072626D"/>
    <w:rsid w:val="007274CF"/>
    <w:rsid w:val="00727DEC"/>
    <w:rsid w:val="00730CB9"/>
    <w:rsid w:val="007318CD"/>
    <w:rsid w:val="00732758"/>
    <w:rsid w:val="00732935"/>
    <w:rsid w:val="00733F98"/>
    <w:rsid w:val="0073479E"/>
    <w:rsid w:val="00734991"/>
    <w:rsid w:val="00734D0A"/>
    <w:rsid w:val="00734D38"/>
    <w:rsid w:val="007355E2"/>
    <w:rsid w:val="00735E4C"/>
    <w:rsid w:val="007375E2"/>
    <w:rsid w:val="00740791"/>
    <w:rsid w:val="0074080C"/>
    <w:rsid w:val="0074214D"/>
    <w:rsid w:val="00742F7E"/>
    <w:rsid w:val="00745149"/>
    <w:rsid w:val="007455A6"/>
    <w:rsid w:val="007457D0"/>
    <w:rsid w:val="007458D4"/>
    <w:rsid w:val="00746A9E"/>
    <w:rsid w:val="00746F7F"/>
    <w:rsid w:val="00747487"/>
    <w:rsid w:val="007502EF"/>
    <w:rsid w:val="00750A82"/>
    <w:rsid w:val="00750BDB"/>
    <w:rsid w:val="00750E3B"/>
    <w:rsid w:val="0075148F"/>
    <w:rsid w:val="00751B02"/>
    <w:rsid w:val="0075290D"/>
    <w:rsid w:val="00752EF0"/>
    <w:rsid w:val="0075394A"/>
    <w:rsid w:val="00754CB3"/>
    <w:rsid w:val="00755B9C"/>
    <w:rsid w:val="00756ABF"/>
    <w:rsid w:val="00756BD0"/>
    <w:rsid w:val="00756E2B"/>
    <w:rsid w:val="007606C2"/>
    <w:rsid w:val="00760909"/>
    <w:rsid w:val="00760EF2"/>
    <w:rsid w:val="007619AA"/>
    <w:rsid w:val="00761D09"/>
    <w:rsid w:val="0076236E"/>
    <w:rsid w:val="00763455"/>
    <w:rsid w:val="00763F33"/>
    <w:rsid w:val="00765C42"/>
    <w:rsid w:val="00765CC8"/>
    <w:rsid w:val="007671D5"/>
    <w:rsid w:val="0076738C"/>
    <w:rsid w:val="00767ABA"/>
    <w:rsid w:val="00770124"/>
    <w:rsid w:val="00770165"/>
    <w:rsid w:val="00770C0C"/>
    <w:rsid w:val="00772BC3"/>
    <w:rsid w:val="00775A6C"/>
    <w:rsid w:val="00775B76"/>
    <w:rsid w:val="00775EFE"/>
    <w:rsid w:val="00776623"/>
    <w:rsid w:val="00780369"/>
    <w:rsid w:val="00781702"/>
    <w:rsid w:val="00781BAD"/>
    <w:rsid w:val="00781CA3"/>
    <w:rsid w:val="0078355D"/>
    <w:rsid w:val="0078427C"/>
    <w:rsid w:val="0078485D"/>
    <w:rsid w:val="0078504F"/>
    <w:rsid w:val="007868B7"/>
    <w:rsid w:val="00787AC3"/>
    <w:rsid w:val="00787EBC"/>
    <w:rsid w:val="007902C0"/>
    <w:rsid w:val="007907B4"/>
    <w:rsid w:val="00791482"/>
    <w:rsid w:val="007915F4"/>
    <w:rsid w:val="007922D5"/>
    <w:rsid w:val="00792635"/>
    <w:rsid w:val="00792677"/>
    <w:rsid w:val="00792ED0"/>
    <w:rsid w:val="00795055"/>
    <w:rsid w:val="00795B11"/>
    <w:rsid w:val="00795D67"/>
    <w:rsid w:val="007A011B"/>
    <w:rsid w:val="007A1C78"/>
    <w:rsid w:val="007A29BD"/>
    <w:rsid w:val="007A3653"/>
    <w:rsid w:val="007A3BC8"/>
    <w:rsid w:val="007A487B"/>
    <w:rsid w:val="007A5785"/>
    <w:rsid w:val="007A5A51"/>
    <w:rsid w:val="007A6101"/>
    <w:rsid w:val="007A7290"/>
    <w:rsid w:val="007B0215"/>
    <w:rsid w:val="007B0B5D"/>
    <w:rsid w:val="007B0E45"/>
    <w:rsid w:val="007B0E99"/>
    <w:rsid w:val="007B142E"/>
    <w:rsid w:val="007B15DD"/>
    <w:rsid w:val="007B22C5"/>
    <w:rsid w:val="007B2675"/>
    <w:rsid w:val="007B2770"/>
    <w:rsid w:val="007B3708"/>
    <w:rsid w:val="007B4117"/>
    <w:rsid w:val="007B41DF"/>
    <w:rsid w:val="007B4259"/>
    <w:rsid w:val="007B48C8"/>
    <w:rsid w:val="007B4C9A"/>
    <w:rsid w:val="007B4FA6"/>
    <w:rsid w:val="007B551D"/>
    <w:rsid w:val="007B6682"/>
    <w:rsid w:val="007B672B"/>
    <w:rsid w:val="007B7636"/>
    <w:rsid w:val="007C0449"/>
    <w:rsid w:val="007C0705"/>
    <w:rsid w:val="007C08C5"/>
    <w:rsid w:val="007C43DD"/>
    <w:rsid w:val="007C4FBE"/>
    <w:rsid w:val="007C5824"/>
    <w:rsid w:val="007C5FD4"/>
    <w:rsid w:val="007C6935"/>
    <w:rsid w:val="007C6A39"/>
    <w:rsid w:val="007D12C6"/>
    <w:rsid w:val="007D1A48"/>
    <w:rsid w:val="007D361A"/>
    <w:rsid w:val="007D4735"/>
    <w:rsid w:val="007D5BC8"/>
    <w:rsid w:val="007D5E4D"/>
    <w:rsid w:val="007D669F"/>
    <w:rsid w:val="007D6744"/>
    <w:rsid w:val="007D6F88"/>
    <w:rsid w:val="007D784C"/>
    <w:rsid w:val="007E0605"/>
    <w:rsid w:val="007E0A50"/>
    <w:rsid w:val="007E10AF"/>
    <w:rsid w:val="007E12DC"/>
    <w:rsid w:val="007E20A2"/>
    <w:rsid w:val="007E2502"/>
    <w:rsid w:val="007E2591"/>
    <w:rsid w:val="007E3914"/>
    <w:rsid w:val="007E405C"/>
    <w:rsid w:val="007E4127"/>
    <w:rsid w:val="007E614D"/>
    <w:rsid w:val="007E6233"/>
    <w:rsid w:val="007E78D5"/>
    <w:rsid w:val="007E7A2E"/>
    <w:rsid w:val="007F02ED"/>
    <w:rsid w:val="007F042E"/>
    <w:rsid w:val="007F18FF"/>
    <w:rsid w:val="007F32CF"/>
    <w:rsid w:val="007F5185"/>
    <w:rsid w:val="007F6F42"/>
    <w:rsid w:val="00800801"/>
    <w:rsid w:val="008014D2"/>
    <w:rsid w:val="00801B3A"/>
    <w:rsid w:val="00801C92"/>
    <w:rsid w:val="00801D13"/>
    <w:rsid w:val="00801D79"/>
    <w:rsid w:val="00802B66"/>
    <w:rsid w:val="00802EE2"/>
    <w:rsid w:val="0080375A"/>
    <w:rsid w:val="00803F22"/>
    <w:rsid w:val="00804A39"/>
    <w:rsid w:val="008050B4"/>
    <w:rsid w:val="0080583F"/>
    <w:rsid w:val="00807422"/>
    <w:rsid w:val="0080766C"/>
    <w:rsid w:val="00810820"/>
    <w:rsid w:val="0081093C"/>
    <w:rsid w:val="0081147B"/>
    <w:rsid w:val="0081175B"/>
    <w:rsid w:val="00811BE7"/>
    <w:rsid w:val="00811C53"/>
    <w:rsid w:val="008120A7"/>
    <w:rsid w:val="00812AC2"/>
    <w:rsid w:val="00814341"/>
    <w:rsid w:val="008147E6"/>
    <w:rsid w:val="00815D44"/>
    <w:rsid w:val="00816C0E"/>
    <w:rsid w:val="008174A8"/>
    <w:rsid w:val="00817766"/>
    <w:rsid w:val="00820CE4"/>
    <w:rsid w:val="00821A35"/>
    <w:rsid w:val="00822B87"/>
    <w:rsid w:val="00822C8F"/>
    <w:rsid w:val="00822DC4"/>
    <w:rsid w:val="0082318C"/>
    <w:rsid w:val="00823D64"/>
    <w:rsid w:val="00825039"/>
    <w:rsid w:val="008261C1"/>
    <w:rsid w:val="0082694D"/>
    <w:rsid w:val="00827100"/>
    <w:rsid w:val="00830621"/>
    <w:rsid w:val="00832CB3"/>
    <w:rsid w:val="00834AF6"/>
    <w:rsid w:val="00835F0A"/>
    <w:rsid w:val="00836C2B"/>
    <w:rsid w:val="00836EA1"/>
    <w:rsid w:val="0083723F"/>
    <w:rsid w:val="0083730B"/>
    <w:rsid w:val="00840E79"/>
    <w:rsid w:val="008412AB"/>
    <w:rsid w:val="0084190F"/>
    <w:rsid w:val="00841B74"/>
    <w:rsid w:val="008446D0"/>
    <w:rsid w:val="0084536C"/>
    <w:rsid w:val="00845C0B"/>
    <w:rsid w:val="0084648C"/>
    <w:rsid w:val="00846FB1"/>
    <w:rsid w:val="00847B55"/>
    <w:rsid w:val="008500F8"/>
    <w:rsid w:val="0085072C"/>
    <w:rsid w:val="00853281"/>
    <w:rsid w:val="008538BD"/>
    <w:rsid w:val="00853F2B"/>
    <w:rsid w:val="00855830"/>
    <w:rsid w:val="00856612"/>
    <w:rsid w:val="0085703D"/>
    <w:rsid w:val="008578A6"/>
    <w:rsid w:val="00860866"/>
    <w:rsid w:val="008617D0"/>
    <w:rsid w:val="008618D1"/>
    <w:rsid w:val="00861B1D"/>
    <w:rsid w:val="0086241D"/>
    <w:rsid w:val="00862E4F"/>
    <w:rsid w:val="008633DE"/>
    <w:rsid w:val="00864608"/>
    <w:rsid w:val="008704AD"/>
    <w:rsid w:val="00872A0E"/>
    <w:rsid w:val="00873304"/>
    <w:rsid w:val="008740E5"/>
    <w:rsid w:val="0087547A"/>
    <w:rsid w:val="008759C9"/>
    <w:rsid w:val="008762EA"/>
    <w:rsid w:val="00876931"/>
    <w:rsid w:val="008771DE"/>
    <w:rsid w:val="0088106C"/>
    <w:rsid w:val="008815AD"/>
    <w:rsid w:val="0088225D"/>
    <w:rsid w:val="00882F5A"/>
    <w:rsid w:val="00882FA7"/>
    <w:rsid w:val="00883DA3"/>
    <w:rsid w:val="0088519C"/>
    <w:rsid w:val="00885B9C"/>
    <w:rsid w:val="00887945"/>
    <w:rsid w:val="0089118D"/>
    <w:rsid w:val="00891BBE"/>
    <w:rsid w:val="0089206A"/>
    <w:rsid w:val="00892A84"/>
    <w:rsid w:val="008937DA"/>
    <w:rsid w:val="00893B0D"/>
    <w:rsid w:val="00893B46"/>
    <w:rsid w:val="00894005"/>
    <w:rsid w:val="008A055F"/>
    <w:rsid w:val="008A19CB"/>
    <w:rsid w:val="008A43DB"/>
    <w:rsid w:val="008A4A2C"/>
    <w:rsid w:val="008A4C17"/>
    <w:rsid w:val="008A5666"/>
    <w:rsid w:val="008A6150"/>
    <w:rsid w:val="008A690D"/>
    <w:rsid w:val="008B13B0"/>
    <w:rsid w:val="008B266E"/>
    <w:rsid w:val="008B2C99"/>
    <w:rsid w:val="008B2F80"/>
    <w:rsid w:val="008B3E09"/>
    <w:rsid w:val="008B624C"/>
    <w:rsid w:val="008B6684"/>
    <w:rsid w:val="008B687B"/>
    <w:rsid w:val="008B68E4"/>
    <w:rsid w:val="008B6B85"/>
    <w:rsid w:val="008B76D9"/>
    <w:rsid w:val="008B7AC9"/>
    <w:rsid w:val="008C1279"/>
    <w:rsid w:val="008C169C"/>
    <w:rsid w:val="008C20FA"/>
    <w:rsid w:val="008C2229"/>
    <w:rsid w:val="008C2580"/>
    <w:rsid w:val="008C3116"/>
    <w:rsid w:val="008C352F"/>
    <w:rsid w:val="008C43D9"/>
    <w:rsid w:val="008C60E8"/>
    <w:rsid w:val="008C6810"/>
    <w:rsid w:val="008C7AC3"/>
    <w:rsid w:val="008C7D1D"/>
    <w:rsid w:val="008D042E"/>
    <w:rsid w:val="008D102C"/>
    <w:rsid w:val="008D18EA"/>
    <w:rsid w:val="008D1A63"/>
    <w:rsid w:val="008D3DE7"/>
    <w:rsid w:val="008D3F02"/>
    <w:rsid w:val="008D4FB2"/>
    <w:rsid w:val="008D5E73"/>
    <w:rsid w:val="008D5EC5"/>
    <w:rsid w:val="008D673C"/>
    <w:rsid w:val="008D771E"/>
    <w:rsid w:val="008E006D"/>
    <w:rsid w:val="008E0666"/>
    <w:rsid w:val="008E08FB"/>
    <w:rsid w:val="008E0DA2"/>
    <w:rsid w:val="008E12AC"/>
    <w:rsid w:val="008E1732"/>
    <w:rsid w:val="008E1C2F"/>
    <w:rsid w:val="008E2750"/>
    <w:rsid w:val="008E2F92"/>
    <w:rsid w:val="008E3052"/>
    <w:rsid w:val="008E309B"/>
    <w:rsid w:val="008E37C5"/>
    <w:rsid w:val="008E414D"/>
    <w:rsid w:val="008E64F2"/>
    <w:rsid w:val="008E67B4"/>
    <w:rsid w:val="008E6C1D"/>
    <w:rsid w:val="008E7127"/>
    <w:rsid w:val="008E76F4"/>
    <w:rsid w:val="008E7BDA"/>
    <w:rsid w:val="008E7E40"/>
    <w:rsid w:val="008F022F"/>
    <w:rsid w:val="008F0518"/>
    <w:rsid w:val="008F115B"/>
    <w:rsid w:val="008F1BA7"/>
    <w:rsid w:val="008F28C7"/>
    <w:rsid w:val="008F574F"/>
    <w:rsid w:val="008F631F"/>
    <w:rsid w:val="008F635C"/>
    <w:rsid w:val="008F7897"/>
    <w:rsid w:val="008F7D97"/>
    <w:rsid w:val="00900078"/>
    <w:rsid w:val="009002AC"/>
    <w:rsid w:val="00900EB0"/>
    <w:rsid w:val="0090121E"/>
    <w:rsid w:val="009014AB"/>
    <w:rsid w:val="00902449"/>
    <w:rsid w:val="009026CB"/>
    <w:rsid w:val="009026E8"/>
    <w:rsid w:val="00902E26"/>
    <w:rsid w:val="00903402"/>
    <w:rsid w:val="00903D95"/>
    <w:rsid w:val="00904C1C"/>
    <w:rsid w:val="00905294"/>
    <w:rsid w:val="00905C34"/>
    <w:rsid w:val="00906563"/>
    <w:rsid w:val="00907B75"/>
    <w:rsid w:val="0091089A"/>
    <w:rsid w:val="009114BB"/>
    <w:rsid w:val="0091169C"/>
    <w:rsid w:val="009122B8"/>
    <w:rsid w:val="00913CD7"/>
    <w:rsid w:val="009149A1"/>
    <w:rsid w:val="00914D40"/>
    <w:rsid w:val="00915250"/>
    <w:rsid w:val="00916DBA"/>
    <w:rsid w:val="00916FAD"/>
    <w:rsid w:val="00917052"/>
    <w:rsid w:val="009176F4"/>
    <w:rsid w:val="00917AEA"/>
    <w:rsid w:val="00917D93"/>
    <w:rsid w:val="009201C4"/>
    <w:rsid w:val="00920737"/>
    <w:rsid w:val="0092086F"/>
    <w:rsid w:val="00921867"/>
    <w:rsid w:val="009220AE"/>
    <w:rsid w:val="00922963"/>
    <w:rsid w:val="00923661"/>
    <w:rsid w:val="00923740"/>
    <w:rsid w:val="00923EDB"/>
    <w:rsid w:val="0092460F"/>
    <w:rsid w:val="009254D7"/>
    <w:rsid w:val="0092596F"/>
    <w:rsid w:val="0092645B"/>
    <w:rsid w:val="0092704E"/>
    <w:rsid w:val="00927CD2"/>
    <w:rsid w:val="009305C0"/>
    <w:rsid w:val="00930F4F"/>
    <w:rsid w:val="009311B7"/>
    <w:rsid w:val="00932293"/>
    <w:rsid w:val="00933A42"/>
    <w:rsid w:val="00933C4D"/>
    <w:rsid w:val="00933C5A"/>
    <w:rsid w:val="00933E6D"/>
    <w:rsid w:val="0093473A"/>
    <w:rsid w:val="00934AC2"/>
    <w:rsid w:val="00934C0C"/>
    <w:rsid w:val="00936B01"/>
    <w:rsid w:val="00937573"/>
    <w:rsid w:val="009403EB"/>
    <w:rsid w:val="00940541"/>
    <w:rsid w:val="00942A6A"/>
    <w:rsid w:val="00943184"/>
    <w:rsid w:val="009434DC"/>
    <w:rsid w:val="0094499F"/>
    <w:rsid w:val="00944D0B"/>
    <w:rsid w:val="0094502F"/>
    <w:rsid w:val="00945B06"/>
    <w:rsid w:val="00946354"/>
    <w:rsid w:val="00946DF0"/>
    <w:rsid w:val="00946E24"/>
    <w:rsid w:val="0094727B"/>
    <w:rsid w:val="0094743D"/>
    <w:rsid w:val="009507F7"/>
    <w:rsid w:val="00951878"/>
    <w:rsid w:val="00951F7B"/>
    <w:rsid w:val="0095285A"/>
    <w:rsid w:val="00953315"/>
    <w:rsid w:val="00953C1E"/>
    <w:rsid w:val="00955968"/>
    <w:rsid w:val="00955A48"/>
    <w:rsid w:val="00955AFB"/>
    <w:rsid w:val="00955E52"/>
    <w:rsid w:val="00956E5A"/>
    <w:rsid w:val="00956EA1"/>
    <w:rsid w:val="00957FEE"/>
    <w:rsid w:val="00960213"/>
    <w:rsid w:val="00960D54"/>
    <w:rsid w:val="009614BD"/>
    <w:rsid w:val="00961A8E"/>
    <w:rsid w:val="009622C3"/>
    <w:rsid w:val="00962347"/>
    <w:rsid w:val="009631D6"/>
    <w:rsid w:val="00963C62"/>
    <w:rsid w:val="00964FC4"/>
    <w:rsid w:val="00965CAC"/>
    <w:rsid w:val="00966FEE"/>
    <w:rsid w:val="009673A4"/>
    <w:rsid w:val="00970936"/>
    <w:rsid w:val="0097238A"/>
    <w:rsid w:val="0097285A"/>
    <w:rsid w:val="009728D3"/>
    <w:rsid w:val="00972D27"/>
    <w:rsid w:val="00972DF0"/>
    <w:rsid w:val="009730BA"/>
    <w:rsid w:val="009733B5"/>
    <w:rsid w:val="00974A2F"/>
    <w:rsid w:val="0097528A"/>
    <w:rsid w:val="009763C1"/>
    <w:rsid w:val="00976D2F"/>
    <w:rsid w:val="009803D3"/>
    <w:rsid w:val="00980799"/>
    <w:rsid w:val="009811F1"/>
    <w:rsid w:val="00982E8B"/>
    <w:rsid w:val="00982FAA"/>
    <w:rsid w:val="009834E1"/>
    <w:rsid w:val="0098374A"/>
    <w:rsid w:val="00984907"/>
    <w:rsid w:val="00984CC7"/>
    <w:rsid w:val="009852B4"/>
    <w:rsid w:val="00986BFC"/>
    <w:rsid w:val="009876C2"/>
    <w:rsid w:val="00987993"/>
    <w:rsid w:val="00987C53"/>
    <w:rsid w:val="009900DF"/>
    <w:rsid w:val="00990C82"/>
    <w:rsid w:val="009910F8"/>
    <w:rsid w:val="00991BBF"/>
    <w:rsid w:val="00991FFB"/>
    <w:rsid w:val="00992FC4"/>
    <w:rsid w:val="0099389F"/>
    <w:rsid w:val="00994542"/>
    <w:rsid w:val="00994947"/>
    <w:rsid w:val="0099583C"/>
    <w:rsid w:val="009967A8"/>
    <w:rsid w:val="00996EA5"/>
    <w:rsid w:val="009975D9"/>
    <w:rsid w:val="00997B3D"/>
    <w:rsid w:val="00997EA4"/>
    <w:rsid w:val="009A0A41"/>
    <w:rsid w:val="009A0F83"/>
    <w:rsid w:val="009A3359"/>
    <w:rsid w:val="009A34F6"/>
    <w:rsid w:val="009A4497"/>
    <w:rsid w:val="009A6B79"/>
    <w:rsid w:val="009A744C"/>
    <w:rsid w:val="009A7CD3"/>
    <w:rsid w:val="009A7CEF"/>
    <w:rsid w:val="009B0857"/>
    <w:rsid w:val="009B1F57"/>
    <w:rsid w:val="009B2D72"/>
    <w:rsid w:val="009B346D"/>
    <w:rsid w:val="009B48F6"/>
    <w:rsid w:val="009C117A"/>
    <w:rsid w:val="009C141D"/>
    <w:rsid w:val="009C1725"/>
    <w:rsid w:val="009C1F0D"/>
    <w:rsid w:val="009C5A1C"/>
    <w:rsid w:val="009C7016"/>
    <w:rsid w:val="009D07F8"/>
    <w:rsid w:val="009D0E2A"/>
    <w:rsid w:val="009D0F88"/>
    <w:rsid w:val="009D1DDC"/>
    <w:rsid w:val="009D2113"/>
    <w:rsid w:val="009D271E"/>
    <w:rsid w:val="009D27F3"/>
    <w:rsid w:val="009D2BC5"/>
    <w:rsid w:val="009D30FB"/>
    <w:rsid w:val="009D3736"/>
    <w:rsid w:val="009D40FB"/>
    <w:rsid w:val="009D4FD3"/>
    <w:rsid w:val="009D550F"/>
    <w:rsid w:val="009D5E0B"/>
    <w:rsid w:val="009D6882"/>
    <w:rsid w:val="009D79F5"/>
    <w:rsid w:val="009E0199"/>
    <w:rsid w:val="009E0B22"/>
    <w:rsid w:val="009E0E74"/>
    <w:rsid w:val="009E13EE"/>
    <w:rsid w:val="009E2863"/>
    <w:rsid w:val="009E2990"/>
    <w:rsid w:val="009E5340"/>
    <w:rsid w:val="009E5B36"/>
    <w:rsid w:val="009E68A7"/>
    <w:rsid w:val="009E6D89"/>
    <w:rsid w:val="009F036D"/>
    <w:rsid w:val="009F1B99"/>
    <w:rsid w:val="009F1C01"/>
    <w:rsid w:val="009F1ECC"/>
    <w:rsid w:val="009F21AD"/>
    <w:rsid w:val="009F2807"/>
    <w:rsid w:val="009F4150"/>
    <w:rsid w:val="009F52D2"/>
    <w:rsid w:val="009F6544"/>
    <w:rsid w:val="00A007EC"/>
    <w:rsid w:val="00A016DE"/>
    <w:rsid w:val="00A017C8"/>
    <w:rsid w:val="00A0319B"/>
    <w:rsid w:val="00A0374D"/>
    <w:rsid w:val="00A04239"/>
    <w:rsid w:val="00A045D1"/>
    <w:rsid w:val="00A05EEC"/>
    <w:rsid w:val="00A077CC"/>
    <w:rsid w:val="00A105A2"/>
    <w:rsid w:val="00A10FEB"/>
    <w:rsid w:val="00A110CF"/>
    <w:rsid w:val="00A111A1"/>
    <w:rsid w:val="00A115BD"/>
    <w:rsid w:val="00A12DED"/>
    <w:rsid w:val="00A12EC9"/>
    <w:rsid w:val="00A1339A"/>
    <w:rsid w:val="00A140F6"/>
    <w:rsid w:val="00A141A3"/>
    <w:rsid w:val="00A14C4F"/>
    <w:rsid w:val="00A15446"/>
    <w:rsid w:val="00A169A2"/>
    <w:rsid w:val="00A169E9"/>
    <w:rsid w:val="00A177BC"/>
    <w:rsid w:val="00A17819"/>
    <w:rsid w:val="00A17987"/>
    <w:rsid w:val="00A20731"/>
    <w:rsid w:val="00A20902"/>
    <w:rsid w:val="00A20E54"/>
    <w:rsid w:val="00A229E9"/>
    <w:rsid w:val="00A24A18"/>
    <w:rsid w:val="00A24CEF"/>
    <w:rsid w:val="00A2582B"/>
    <w:rsid w:val="00A260B2"/>
    <w:rsid w:val="00A2761F"/>
    <w:rsid w:val="00A30723"/>
    <w:rsid w:val="00A319FC"/>
    <w:rsid w:val="00A32685"/>
    <w:rsid w:val="00A32DDD"/>
    <w:rsid w:val="00A33082"/>
    <w:rsid w:val="00A33531"/>
    <w:rsid w:val="00A346C0"/>
    <w:rsid w:val="00A34D3D"/>
    <w:rsid w:val="00A35000"/>
    <w:rsid w:val="00A3696B"/>
    <w:rsid w:val="00A37604"/>
    <w:rsid w:val="00A408C5"/>
    <w:rsid w:val="00A413A9"/>
    <w:rsid w:val="00A4311D"/>
    <w:rsid w:val="00A44591"/>
    <w:rsid w:val="00A446B9"/>
    <w:rsid w:val="00A44901"/>
    <w:rsid w:val="00A44CCE"/>
    <w:rsid w:val="00A44DAE"/>
    <w:rsid w:val="00A44E08"/>
    <w:rsid w:val="00A471D8"/>
    <w:rsid w:val="00A472EB"/>
    <w:rsid w:val="00A4757E"/>
    <w:rsid w:val="00A47582"/>
    <w:rsid w:val="00A50502"/>
    <w:rsid w:val="00A505BD"/>
    <w:rsid w:val="00A51441"/>
    <w:rsid w:val="00A51519"/>
    <w:rsid w:val="00A51753"/>
    <w:rsid w:val="00A548FD"/>
    <w:rsid w:val="00A5503E"/>
    <w:rsid w:val="00A5529D"/>
    <w:rsid w:val="00A556D3"/>
    <w:rsid w:val="00A5795E"/>
    <w:rsid w:val="00A61000"/>
    <w:rsid w:val="00A616C4"/>
    <w:rsid w:val="00A6233E"/>
    <w:rsid w:val="00A6404D"/>
    <w:rsid w:val="00A64C8C"/>
    <w:rsid w:val="00A66316"/>
    <w:rsid w:val="00A66972"/>
    <w:rsid w:val="00A67047"/>
    <w:rsid w:val="00A70773"/>
    <w:rsid w:val="00A70DED"/>
    <w:rsid w:val="00A70FD7"/>
    <w:rsid w:val="00A712F8"/>
    <w:rsid w:val="00A7249E"/>
    <w:rsid w:val="00A725AC"/>
    <w:rsid w:val="00A729C7"/>
    <w:rsid w:val="00A733AD"/>
    <w:rsid w:val="00A7395F"/>
    <w:rsid w:val="00A75B32"/>
    <w:rsid w:val="00A76681"/>
    <w:rsid w:val="00A80A39"/>
    <w:rsid w:val="00A80B2B"/>
    <w:rsid w:val="00A81FDE"/>
    <w:rsid w:val="00A8274D"/>
    <w:rsid w:val="00A83470"/>
    <w:rsid w:val="00A84AE6"/>
    <w:rsid w:val="00A85364"/>
    <w:rsid w:val="00A8543D"/>
    <w:rsid w:val="00A8577E"/>
    <w:rsid w:val="00A85ACF"/>
    <w:rsid w:val="00A87B1C"/>
    <w:rsid w:val="00A907A5"/>
    <w:rsid w:val="00A9200C"/>
    <w:rsid w:val="00A938A8"/>
    <w:rsid w:val="00A94271"/>
    <w:rsid w:val="00A94ED4"/>
    <w:rsid w:val="00A9561C"/>
    <w:rsid w:val="00A9628A"/>
    <w:rsid w:val="00A96702"/>
    <w:rsid w:val="00A96A33"/>
    <w:rsid w:val="00A96D70"/>
    <w:rsid w:val="00A97716"/>
    <w:rsid w:val="00AA0FE6"/>
    <w:rsid w:val="00AA1B2A"/>
    <w:rsid w:val="00AA26A1"/>
    <w:rsid w:val="00AA34CE"/>
    <w:rsid w:val="00AA55C5"/>
    <w:rsid w:val="00AB0863"/>
    <w:rsid w:val="00AB14E7"/>
    <w:rsid w:val="00AB18E0"/>
    <w:rsid w:val="00AB2C53"/>
    <w:rsid w:val="00AB3E96"/>
    <w:rsid w:val="00AB5356"/>
    <w:rsid w:val="00AB76B0"/>
    <w:rsid w:val="00AC0DDA"/>
    <w:rsid w:val="00AC1B26"/>
    <w:rsid w:val="00AC246D"/>
    <w:rsid w:val="00AC2E2A"/>
    <w:rsid w:val="00AC3236"/>
    <w:rsid w:val="00AC344C"/>
    <w:rsid w:val="00AC3523"/>
    <w:rsid w:val="00AC3A1B"/>
    <w:rsid w:val="00AC44D2"/>
    <w:rsid w:val="00AC5F60"/>
    <w:rsid w:val="00AC6067"/>
    <w:rsid w:val="00AC6179"/>
    <w:rsid w:val="00AC68D9"/>
    <w:rsid w:val="00AC6ACD"/>
    <w:rsid w:val="00AD1BE0"/>
    <w:rsid w:val="00AD1D34"/>
    <w:rsid w:val="00AD57BA"/>
    <w:rsid w:val="00AD5F19"/>
    <w:rsid w:val="00AE05AE"/>
    <w:rsid w:val="00AE07BA"/>
    <w:rsid w:val="00AE09AB"/>
    <w:rsid w:val="00AE40B1"/>
    <w:rsid w:val="00AE5390"/>
    <w:rsid w:val="00AE67FD"/>
    <w:rsid w:val="00AE7906"/>
    <w:rsid w:val="00AF0C72"/>
    <w:rsid w:val="00AF100D"/>
    <w:rsid w:val="00AF11C7"/>
    <w:rsid w:val="00AF1E22"/>
    <w:rsid w:val="00AF29D7"/>
    <w:rsid w:val="00AF3763"/>
    <w:rsid w:val="00AF5125"/>
    <w:rsid w:val="00AF6F8A"/>
    <w:rsid w:val="00AF7321"/>
    <w:rsid w:val="00AF7463"/>
    <w:rsid w:val="00AF794D"/>
    <w:rsid w:val="00B019C2"/>
    <w:rsid w:val="00B01ED5"/>
    <w:rsid w:val="00B02182"/>
    <w:rsid w:val="00B0228C"/>
    <w:rsid w:val="00B02951"/>
    <w:rsid w:val="00B02D4C"/>
    <w:rsid w:val="00B04AB7"/>
    <w:rsid w:val="00B06B7E"/>
    <w:rsid w:val="00B06C51"/>
    <w:rsid w:val="00B06D51"/>
    <w:rsid w:val="00B120D7"/>
    <w:rsid w:val="00B12C4B"/>
    <w:rsid w:val="00B12EFE"/>
    <w:rsid w:val="00B13B82"/>
    <w:rsid w:val="00B145C9"/>
    <w:rsid w:val="00B14623"/>
    <w:rsid w:val="00B15518"/>
    <w:rsid w:val="00B17046"/>
    <w:rsid w:val="00B17374"/>
    <w:rsid w:val="00B17722"/>
    <w:rsid w:val="00B2020E"/>
    <w:rsid w:val="00B202B4"/>
    <w:rsid w:val="00B20A78"/>
    <w:rsid w:val="00B20EA2"/>
    <w:rsid w:val="00B21919"/>
    <w:rsid w:val="00B21F96"/>
    <w:rsid w:val="00B224BB"/>
    <w:rsid w:val="00B22A14"/>
    <w:rsid w:val="00B22E51"/>
    <w:rsid w:val="00B2441C"/>
    <w:rsid w:val="00B25173"/>
    <w:rsid w:val="00B26F42"/>
    <w:rsid w:val="00B272EF"/>
    <w:rsid w:val="00B27A43"/>
    <w:rsid w:val="00B31F14"/>
    <w:rsid w:val="00B31F3A"/>
    <w:rsid w:val="00B32E3A"/>
    <w:rsid w:val="00B331AE"/>
    <w:rsid w:val="00B33935"/>
    <w:rsid w:val="00B343D9"/>
    <w:rsid w:val="00B35C28"/>
    <w:rsid w:val="00B35E39"/>
    <w:rsid w:val="00B36D39"/>
    <w:rsid w:val="00B374FF"/>
    <w:rsid w:val="00B37B13"/>
    <w:rsid w:val="00B37FA2"/>
    <w:rsid w:val="00B4037A"/>
    <w:rsid w:val="00B4085D"/>
    <w:rsid w:val="00B4127E"/>
    <w:rsid w:val="00B41A1E"/>
    <w:rsid w:val="00B42D35"/>
    <w:rsid w:val="00B43A1E"/>
    <w:rsid w:val="00B43BFE"/>
    <w:rsid w:val="00B43DAB"/>
    <w:rsid w:val="00B43F74"/>
    <w:rsid w:val="00B444AB"/>
    <w:rsid w:val="00B44A38"/>
    <w:rsid w:val="00B4629E"/>
    <w:rsid w:val="00B4691F"/>
    <w:rsid w:val="00B46EC5"/>
    <w:rsid w:val="00B50BD9"/>
    <w:rsid w:val="00B51CB2"/>
    <w:rsid w:val="00B51E5E"/>
    <w:rsid w:val="00B5210B"/>
    <w:rsid w:val="00B52F7C"/>
    <w:rsid w:val="00B5440E"/>
    <w:rsid w:val="00B54686"/>
    <w:rsid w:val="00B548BA"/>
    <w:rsid w:val="00B54A01"/>
    <w:rsid w:val="00B54A77"/>
    <w:rsid w:val="00B563F3"/>
    <w:rsid w:val="00B565F5"/>
    <w:rsid w:val="00B56B70"/>
    <w:rsid w:val="00B56FBA"/>
    <w:rsid w:val="00B573CE"/>
    <w:rsid w:val="00B57D34"/>
    <w:rsid w:val="00B60677"/>
    <w:rsid w:val="00B606A8"/>
    <w:rsid w:val="00B61060"/>
    <w:rsid w:val="00B61E93"/>
    <w:rsid w:val="00B62F62"/>
    <w:rsid w:val="00B6301F"/>
    <w:rsid w:val="00B634A2"/>
    <w:rsid w:val="00B652FD"/>
    <w:rsid w:val="00B657C9"/>
    <w:rsid w:val="00B65879"/>
    <w:rsid w:val="00B65E13"/>
    <w:rsid w:val="00B67CD1"/>
    <w:rsid w:val="00B708EB"/>
    <w:rsid w:val="00B722D9"/>
    <w:rsid w:val="00B726EC"/>
    <w:rsid w:val="00B72B89"/>
    <w:rsid w:val="00B75903"/>
    <w:rsid w:val="00B75985"/>
    <w:rsid w:val="00B75B14"/>
    <w:rsid w:val="00B8001A"/>
    <w:rsid w:val="00B80443"/>
    <w:rsid w:val="00B8064F"/>
    <w:rsid w:val="00B80D44"/>
    <w:rsid w:val="00B8127D"/>
    <w:rsid w:val="00B83505"/>
    <w:rsid w:val="00B835B8"/>
    <w:rsid w:val="00B83CAE"/>
    <w:rsid w:val="00B83FDA"/>
    <w:rsid w:val="00B85971"/>
    <w:rsid w:val="00B860EB"/>
    <w:rsid w:val="00B8645D"/>
    <w:rsid w:val="00B86E34"/>
    <w:rsid w:val="00B8767E"/>
    <w:rsid w:val="00B87AB5"/>
    <w:rsid w:val="00B91781"/>
    <w:rsid w:val="00B92377"/>
    <w:rsid w:val="00B924CF"/>
    <w:rsid w:val="00B926A8"/>
    <w:rsid w:val="00B97536"/>
    <w:rsid w:val="00B975ED"/>
    <w:rsid w:val="00B9783B"/>
    <w:rsid w:val="00B97C94"/>
    <w:rsid w:val="00B97E7C"/>
    <w:rsid w:val="00BA0DC0"/>
    <w:rsid w:val="00BA31EB"/>
    <w:rsid w:val="00BA347F"/>
    <w:rsid w:val="00BA40AB"/>
    <w:rsid w:val="00BA6359"/>
    <w:rsid w:val="00BA64CE"/>
    <w:rsid w:val="00BA7005"/>
    <w:rsid w:val="00BB097E"/>
    <w:rsid w:val="00BB1BE9"/>
    <w:rsid w:val="00BB1DA5"/>
    <w:rsid w:val="00BB22B7"/>
    <w:rsid w:val="00BB2CB8"/>
    <w:rsid w:val="00BB3E3B"/>
    <w:rsid w:val="00BB46EB"/>
    <w:rsid w:val="00BB7BEC"/>
    <w:rsid w:val="00BC00BA"/>
    <w:rsid w:val="00BC04E4"/>
    <w:rsid w:val="00BC06A9"/>
    <w:rsid w:val="00BC0ED8"/>
    <w:rsid w:val="00BC1906"/>
    <w:rsid w:val="00BC40AB"/>
    <w:rsid w:val="00BC611B"/>
    <w:rsid w:val="00BC6503"/>
    <w:rsid w:val="00BC69EA"/>
    <w:rsid w:val="00BC7D9D"/>
    <w:rsid w:val="00BD08AD"/>
    <w:rsid w:val="00BD31D2"/>
    <w:rsid w:val="00BD3879"/>
    <w:rsid w:val="00BD3BC3"/>
    <w:rsid w:val="00BD46FB"/>
    <w:rsid w:val="00BD5817"/>
    <w:rsid w:val="00BD5D13"/>
    <w:rsid w:val="00BD5F3C"/>
    <w:rsid w:val="00BD61CB"/>
    <w:rsid w:val="00BD6473"/>
    <w:rsid w:val="00BD7A46"/>
    <w:rsid w:val="00BD7ED0"/>
    <w:rsid w:val="00BE0266"/>
    <w:rsid w:val="00BE10FB"/>
    <w:rsid w:val="00BE28A4"/>
    <w:rsid w:val="00BE369C"/>
    <w:rsid w:val="00BE3B3C"/>
    <w:rsid w:val="00BE458F"/>
    <w:rsid w:val="00BE58CE"/>
    <w:rsid w:val="00BE59EC"/>
    <w:rsid w:val="00BE680B"/>
    <w:rsid w:val="00BF0AD0"/>
    <w:rsid w:val="00BF109D"/>
    <w:rsid w:val="00BF2423"/>
    <w:rsid w:val="00BF2585"/>
    <w:rsid w:val="00BF3DAC"/>
    <w:rsid w:val="00BF4809"/>
    <w:rsid w:val="00BF57BD"/>
    <w:rsid w:val="00BF5A92"/>
    <w:rsid w:val="00BF6021"/>
    <w:rsid w:val="00BF616F"/>
    <w:rsid w:val="00BF6328"/>
    <w:rsid w:val="00BF6F85"/>
    <w:rsid w:val="00BF79B1"/>
    <w:rsid w:val="00BF7A98"/>
    <w:rsid w:val="00C00D5D"/>
    <w:rsid w:val="00C00FAD"/>
    <w:rsid w:val="00C01361"/>
    <w:rsid w:val="00C0138A"/>
    <w:rsid w:val="00C02158"/>
    <w:rsid w:val="00C02BCC"/>
    <w:rsid w:val="00C036DE"/>
    <w:rsid w:val="00C03F5C"/>
    <w:rsid w:val="00C04367"/>
    <w:rsid w:val="00C04CE2"/>
    <w:rsid w:val="00C062EC"/>
    <w:rsid w:val="00C06A8B"/>
    <w:rsid w:val="00C07060"/>
    <w:rsid w:val="00C07233"/>
    <w:rsid w:val="00C07AF9"/>
    <w:rsid w:val="00C07D8B"/>
    <w:rsid w:val="00C10D84"/>
    <w:rsid w:val="00C10E7E"/>
    <w:rsid w:val="00C1371D"/>
    <w:rsid w:val="00C14D99"/>
    <w:rsid w:val="00C1513D"/>
    <w:rsid w:val="00C16355"/>
    <w:rsid w:val="00C163F5"/>
    <w:rsid w:val="00C20466"/>
    <w:rsid w:val="00C20487"/>
    <w:rsid w:val="00C205E0"/>
    <w:rsid w:val="00C2133A"/>
    <w:rsid w:val="00C21361"/>
    <w:rsid w:val="00C21B12"/>
    <w:rsid w:val="00C21ED4"/>
    <w:rsid w:val="00C24FC6"/>
    <w:rsid w:val="00C25343"/>
    <w:rsid w:val="00C25613"/>
    <w:rsid w:val="00C264F8"/>
    <w:rsid w:val="00C26D7A"/>
    <w:rsid w:val="00C27A0A"/>
    <w:rsid w:val="00C30328"/>
    <w:rsid w:val="00C30988"/>
    <w:rsid w:val="00C310A5"/>
    <w:rsid w:val="00C3147A"/>
    <w:rsid w:val="00C31A68"/>
    <w:rsid w:val="00C31BF3"/>
    <w:rsid w:val="00C32DF8"/>
    <w:rsid w:val="00C33251"/>
    <w:rsid w:val="00C3345C"/>
    <w:rsid w:val="00C3397A"/>
    <w:rsid w:val="00C33C35"/>
    <w:rsid w:val="00C34B12"/>
    <w:rsid w:val="00C35142"/>
    <w:rsid w:val="00C36360"/>
    <w:rsid w:val="00C36800"/>
    <w:rsid w:val="00C4120C"/>
    <w:rsid w:val="00C42B78"/>
    <w:rsid w:val="00C43C80"/>
    <w:rsid w:val="00C468E0"/>
    <w:rsid w:val="00C47D8A"/>
    <w:rsid w:val="00C5134A"/>
    <w:rsid w:val="00C51591"/>
    <w:rsid w:val="00C51A6B"/>
    <w:rsid w:val="00C52075"/>
    <w:rsid w:val="00C52AFD"/>
    <w:rsid w:val="00C52CF9"/>
    <w:rsid w:val="00C535A6"/>
    <w:rsid w:val="00C562A7"/>
    <w:rsid w:val="00C60784"/>
    <w:rsid w:val="00C60A3A"/>
    <w:rsid w:val="00C619FB"/>
    <w:rsid w:val="00C62183"/>
    <w:rsid w:val="00C641B0"/>
    <w:rsid w:val="00C672EA"/>
    <w:rsid w:val="00C67529"/>
    <w:rsid w:val="00C7010A"/>
    <w:rsid w:val="00C701D1"/>
    <w:rsid w:val="00C709D8"/>
    <w:rsid w:val="00C71A83"/>
    <w:rsid w:val="00C71FD9"/>
    <w:rsid w:val="00C7213D"/>
    <w:rsid w:val="00C72DEA"/>
    <w:rsid w:val="00C739AC"/>
    <w:rsid w:val="00C73C6D"/>
    <w:rsid w:val="00C74EFF"/>
    <w:rsid w:val="00C76093"/>
    <w:rsid w:val="00C76B25"/>
    <w:rsid w:val="00C77062"/>
    <w:rsid w:val="00C80907"/>
    <w:rsid w:val="00C814E1"/>
    <w:rsid w:val="00C82928"/>
    <w:rsid w:val="00C843AD"/>
    <w:rsid w:val="00C84475"/>
    <w:rsid w:val="00C859B4"/>
    <w:rsid w:val="00C864CE"/>
    <w:rsid w:val="00C86DB5"/>
    <w:rsid w:val="00C87548"/>
    <w:rsid w:val="00C87A90"/>
    <w:rsid w:val="00C87F19"/>
    <w:rsid w:val="00C92AC5"/>
    <w:rsid w:val="00C931CE"/>
    <w:rsid w:val="00C948C7"/>
    <w:rsid w:val="00C94D71"/>
    <w:rsid w:val="00C96C70"/>
    <w:rsid w:val="00C97AC9"/>
    <w:rsid w:val="00CA000D"/>
    <w:rsid w:val="00CA0C35"/>
    <w:rsid w:val="00CA3B28"/>
    <w:rsid w:val="00CA565A"/>
    <w:rsid w:val="00CA59D6"/>
    <w:rsid w:val="00CA61EA"/>
    <w:rsid w:val="00CA6248"/>
    <w:rsid w:val="00CA6CDB"/>
    <w:rsid w:val="00CA79DC"/>
    <w:rsid w:val="00CB133A"/>
    <w:rsid w:val="00CB1389"/>
    <w:rsid w:val="00CB19F2"/>
    <w:rsid w:val="00CB2433"/>
    <w:rsid w:val="00CB2915"/>
    <w:rsid w:val="00CB37F8"/>
    <w:rsid w:val="00CB3875"/>
    <w:rsid w:val="00CB62C0"/>
    <w:rsid w:val="00CC01D1"/>
    <w:rsid w:val="00CC120D"/>
    <w:rsid w:val="00CC1221"/>
    <w:rsid w:val="00CC2700"/>
    <w:rsid w:val="00CC35D9"/>
    <w:rsid w:val="00CC3DD0"/>
    <w:rsid w:val="00CC44FF"/>
    <w:rsid w:val="00CC5E2B"/>
    <w:rsid w:val="00CC61C5"/>
    <w:rsid w:val="00CC68AE"/>
    <w:rsid w:val="00CC6F37"/>
    <w:rsid w:val="00CC7AD5"/>
    <w:rsid w:val="00CC7CB8"/>
    <w:rsid w:val="00CD026E"/>
    <w:rsid w:val="00CD1FDD"/>
    <w:rsid w:val="00CD20CA"/>
    <w:rsid w:val="00CD3681"/>
    <w:rsid w:val="00CD3BC7"/>
    <w:rsid w:val="00CD3F79"/>
    <w:rsid w:val="00CD53CC"/>
    <w:rsid w:val="00CD6836"/>
    <w:rsid w:val="00CD6841"/>
    <w:rsid w:val="00CD6FBE"/>
    <w:rsid w:val="00CD7F73"/>
    <w:rsid w:val="00CE03AF"/>
    <w:rsid w:val="00CE08A2"/>
    <w:rsid w:val="00CE2914"/>
    <w:rsid w:val="00CE3972"/>
    <w:rsid w:val="00CE437D"/>
    <w:rsid w:val="00CE4DF3"/>
    <w:rsid w:val="00CF123C"/>
    <w:rsid w:val="00CF1341"/>
    <w:rsid w:val="00CF2744"/>
    <w:rsid w:val="00CF2947"/>
    <w:rsid w:val="00CF4854"/>
    <w:rsid w:val="00CF5DB1"/>
    <w:rsid w:val="00CF7815"/>
    <w:rsid w:val="00D018DF"/>
    <w:rsid w:val="00D018E5"/>
    <w:rsid w:val="00D022BF"/>
    <w:rsid w:val="00D0246F"/>
    <w:rsid w:val="00D02E68"/>
    <w:rsid w:val="00D031CA"/>
    <w:rsid w:val="00D040CC"/>
    <w:rsid w:val="00D0464A"/>
    <w:rsid w:val="00D04D91"/>
    <w:rsid w:val="00D0511C"/>
    <w:rsid w:val="00D06136"/>
    <w:rsid w:val="00D0717B"/>
    <w:rsid w:val="00D07658"/>
    <w:rsid w:val="00D07E09"/>
    <w:rsid w:val="00D111CB"/>
    <w:rsid w:val="00D11575"/>
    <w:rsid w:val="00D13436"/>
    <w:rsid w:val="00D13536"/>
    <w:rsid w:val="00D14F62"/>
    <w:rsid w:val="00D1534B"/>
    <w:rsid w:val="00D15DE1"/>
    <w:rsid w:val="00D165E3"/>
    <w:rsid w:val="00D16601"/>
    <w:rsid w:val="00D1738D"/>
    <w:rsid w:val="00D1760A"/>
    <w:rsid w:val="00D17D20"/>
    <w:rsid w:val="00D17DB7"/>
    <w:rsid w:val="00D208C0"/>
    <w:rsid w:val="00D21391"/>
    <w:rsid w:val="00D21767"/>
    <w:rsid w:val="00D21A57"/>
    <w:rsid w:val="00D22CAD"/>
    <w:rsid w:val="00D2312E"/>
    <w:rsid w:val="00D23ACA"/>
    <w:rsid w:val="00D24DB1"/>
    <w:rsid w:val="00D25D6E"/>
    <w:rsid w:val="00D25EB3"/>
    <w:rsid w:val="00D30430"/>
    <w:rsid w:val="00D30BAF"/>
    <w:rsid w:val="00D31EFE"/>
    <w:rsid w:val="00D332E1"/>
    <w:rsid w:val="00D3343F"/>
    <w:rsid w:val="00D35681"/>
    <w:rsid w:val="00D35A0D"/>
    <w:rsid w:val="00D36492"/>
    <w:rsid w:val="00D36C6D"/>
    <w:rsid w:val="00D36DA0"/>
    <w:rsid w:val="00D37501"/>
    <w:rsid w:val="00D37774"/>
    <w:rsid w:val="00D40641"/>
    <w:rsid w:val="00D40816"/>
    <w:rsid w:val="00D40AEC"/>
    <w:rsid w:val="00D41226"/>
    <w:rsid w:val="00D4211A"/>
    <w:rsid w:val="00D429AB"/>
    <w:rsid w:val="00D42AB8"/>
    <w:rsid w:val="00D42DC0"/>
    <w:rsid w:val="00D42F15"/>
    <w:rsid w:val="00D44492"/>
    <w:rsid w:val="00D4481D"/>
    <w:rsid w:val="00D45689"/>
    <w:rsid w:val="00D46A8E"/>
    <w:rsid w:val="00D479D4"/>
    <w:rsid w:val="00D50698"/>
    <w:rsid w:val="00D510B9"/>
    <w:rsid w:val="00D51828"/>
    <w:rsid w:val="00D5193C"/>
    <w:rsid w:val="00D51D3A"/>
    <w:rsid w:val="00D53EF1"/>
    <w:rsid w:val="00D5577D"/>
    <w:rsid w:val="00D55BD3"/>
    <w:rsid w:val="00D56667"/>
    <w:rsid w:val="00D56877"/>
    <w:rsid w:val="00D572A3"/>
    <w:rsid w:val="00D57BE6"/>
    <w:rsid w:val="00D57EC9"/>
    <w:rsid w:val="00D60699"/>
    <w:rsid w:val="00D60C10"/>
    <w:rsid w:val="00D61A48"/>
    <w:rsid w:val="00D6393A"/>
    <w:rsid w:val="00D63B66"/>
    <w:rsid w:val="00D63D33"/>
    <w:rsid w:val="00D63DFA"/>
    <w:rsid w:val="00D658AC"/>
    <w:rsid w:val="00D65B72"/>
    <w:rsid w:val="00D65B85"/>
    <w:rsid w:val="00D66AD0"/>
    <w:rsid w:val="00D67C89"/>
    <w:rsid w:val="00D70488"/>
    <w:rsid w:val="00D704AB"/>
    <w:rsid w:val="00D71860"/>
    <w:rsid w:val="00D72CCF"/>
    <w:rsid w:val="00D73BAA"/>
    <w:rsid w:val="00D74B13"/>
    <w:rsid w:val="00D75B25"/>
    <w:rsid w:val="00D77127"/>
    <w:rsid w:val="00D77228"/>
    <w:rsid w:val="00D7729E"/>
    <w:rsid w:val="00D80222"/>
    <w:rsid w:val="00D80527"/>
    <w:rsid w:val="00D810A3"/>
    <w:rsid w:val="00D81B7D"/>
    <w:rsid w:val="00D8264B"/>
    <w:rsid w:val="00D82F65"/>
    <w:rsid w:val="00D84C38"/>
    <w:rsid w:val="00D870D0"/>
    <w:rsid w:val="00D87DE7"/>
    <w:rsid w:val="00D91085"/>
    <w:rsid w:val="00D912F1"/>
    <w:rsid w:val="00D91351"/>
    <w:rsid w:val="00D916A1"/>
    <w:rsid w:val="00D91D79"/>
    <w:rsid w:val="00D928D6"/>
    <w:rsid w:val="00D93BBF"/>
    <w:rsid w:val="00D94C65"/>
    <w:rsid w:val="00D94F46"/>
    <w:rsid w:val="00D96927"/>
    <w:rsid w:val="00D9764F"/>
    <w:rsid w:val="00D97975"/>
    <w:rsid w:val="00D97995"/>
    <w:rsid w:val="00DA03D0"/>
    <w:rsid w:val="00DA0A60"/>
    <w:rsid w:val="00DA112A"/>
    <w:rsid w:val="00DA2DC4"/>
    <w:rsid w:val="00DA34C9"/>
    <w:rsid w:val="00DA3887"/>
    <w:rsid w:val="00DA3D77"/>
    <w:rsid w:val="00DA3E85"/>
    <w:rsid w:val="00DA407D"/>
    <w:rsid w:val="00DA599D"/>
    <w:rsid w:val="00DA6FE2"/>
    <w:rsid w:val="00DB0C98"/>
    <w:rsid w:val="00DB14A1"/>
    <w:rsid w:val="00DB159D"/>
    <w:rsid w:val="00DB26E5"/>
    <w:rsid w:val="00DB28DD"/>
    <w:rsid w:val="00DB33F7"/>
    <w:rsid w:val="00DB4B0F"/>
    <w:rsid w:val="00DB5519"/>
    <w:rsid w:val="00DB6E57"/>
    <w:rsid w:val="00DB76A0"/>
    <w:rsid w:val="00DB7720"/>
    <w:rsid w:val="00DB7762"/>
    <w:rsid w:val="00DB7C08"/>
    <w:rsid w:val="00DB7C83"/>
    <w:rsid w:val="00DC05C6"/>
    <w:rsid w:val="00DC0C12"/>
    <w:rsid w:val="00DC10E8"/>
    <w:rsid w:val="00DC248C"/>
    <w:rsid w:val="00DC3B91"/>
    <w:rsid w:val="00DC3D35"/>
    <w:rsid w:val="00DC4CBB"/>
    <w:rsid w:val="00DC5059"/>
    <w:rsid w:val="00DC6778"/>
    <w:rsid w:val="00DD0063"/>
    <w:rsid w:val="00DD0A46"/>
    <w:rsid w:val="00DD11D5"/>
    <w:rsid w:val="00DD1919"/>
    <w:rsid w:val="00DD280B"/>
    <w:rsid w:val="00DD2D81"/>
    <w:rsid w:val="00DD36EB"/>
    <w:rsid w:val="00DD479F"/>
    <w:rsid w:val="00DD5F03"/>
    <w:rsid w:val="00DD63D3"/>
    <w:rsid w:val="00DD7B73"/>
    <w:rsid w:val="00DD7B99"/>
    <w:rsid w:val="00DD7BFC"/>
    <w:rsid w:val="00DE04AE"/>
    <w:rsid w:val="00DE0601"/>
    <w:rsid w:val="00DE16ED"/>
    <w:rsid w:val="00DE366C"/>
    <w:rsid w:val="00DE50D2"/>
    <w:rsid w:val="00DE50F8"/>
    <w:rsid w:val="00DE6300"/>
    <w:rsid w:val="00DE7546"/>
    <w:rsid w:val="00DF03C6"/>
    <w:rsid w:val="00DF0FD2"/>
    <w:rsid w:val="00DF1030"/>
    <w:rsid w:val="00DF1696"/>
    <w:rsid w:val="00DF27B7"/>
    <w:rsid w:val="00DF39B9"/>
    <w:rsid w:val="00DF436E"/>
    <w:rsid w:val="00DF4457"/>
    <w:rsid w:val="00DF49E7"/>
    <w:rsid w:val="00DF4BAC"/>
    <w:rsid w:val="00DF5D4D"/>
    <w:rsid w:val="00DF6038"/>
    <w:rsid w:val="00DF7691"/>
    <w:rsid w:val="00E00970"/>
    <w:rsid w:val="00E01176"/>
    <w:rsid w:val="00E01CC3"/>
    <w:rsid w:val="00E0220B"/>
    <w:rsid w:val="00E03F53"/>
    <w:rsid w:val="00E041EE"/>
    <w:rsid w:val="00E04B1E"/>
    <w:rsid w:val="00E06696"/>
    <w:rsid w:val="00E06FA0"/>
    <w:rsid w:val="00E07704"/>
    <w:rsid w:val="00E107D5"/>
    <w:rsid w:val="00E113EE"/>
    <w:rsid w:val="00E117AF"/>
    <w:rsid w:val="00E126D3"/>
    <w:rsid w:val="00E13128"/>
    <w:rsid w:val="00E13C34"/>
    <w:rsid w:val="00E1417A"/>
    <w:rsid w:val="00E144B4"/>
    <w:rsid w:val="00E144D5"/>
    <w:rsid w:val="00E14F0C"/>
    <w:rsid w:val="00E15D3A"/>
    <w:rsid w:val="00E16115"/>
    <w:rsid w:val="00E16681"/>
    <w:rsid w:val="00E20060"/>
    <w:rsid w:val="00E20996"/>
    <w:rsid w:val="00E211C5"/>
    <w:rsid w:val="00E219F8"/>
    <w:rsid w:val="00E22DF0"/>
    <w:rsid w:val="00E236B5"/>
    <w:rsid w:val="00E24B39"/>
    <w:rsid w:val="00E24FC7"/>
    <w:rsid w:val="00E26105"/>
    <w:rsid w:val="00E26461"/>
    <w:rsid w:val="00E30047"/>
    <w:rsid w:val="00E31999"/>
    <w:rsid w:val="00E31B9C"/>
    <w:rsid w:val="00E327F1"/>
    <w:rsid w:val="00E32C1B"/>
    <w:rsid w:val="00E335B2"/>
    <w:rsid w:val="00E33848"/>
    <w:rsid w:val="00E338A5"/>
    <w:rsid w:val="00E33EDF"/>
    <w:rsid w:val="00E35DF5"/>
    <w:rsid w:val="00E36044"/>
    <w:rsid w:val="00E36291"/>
    <w:rsid w:val="00E36FE2"/>
    <w:rsid w:val="00E37AD6"/>
    <w:rsid w:val="00E37BF9"/>
    <w:rsid w:val="00E40223"/>
    <w:rsid w:val="00E40B2B"/>
    <w:rsid w:val="00E423AC"/>
    <w:rsid w:val="00E45297"/>
    <w:rsid w:val="00E45A1F"/>
    <w:rsid w:val="00E469CD"/>
    <w:rsid w:val="00E46FF1"/>
    <w:rsid w:val="00E47BA9"/>
    <w:rsid w:val="00E47D0F"/>
    <w:rsid w:val="00E50481"/>
    <w:rsid w:val="00E5117D"/>
    <w:rsid w:val="00E5435B"/>
    <w:rsid w:val="00E54521"/>
    <w:rsid w:val="00E54C1B"/>
    <w:rsid w:val="00E564D6"/>
    <w:rsid w:val="00E567D1"/>
    <w:rsid w:val="00E571E5"/>
    <w:rsid w:val="00E572F9"/>
    <w:rsid w:val="00E57AAB"/>
    <w:rsid w:val="00E60173"/>
    <w:rsid w:val="00E60890"/>
    <w:rsid w:val="00E60EF2"/>
    <w:rsid w:val="00E610EF"/>
    <w:rsid w:val="00E629F4"/>
    <w:rsid w:val="00E6304E"/>
    <w:rsid w:val="00E6365F"/>
    <w:rsid w:val="00E63E6A"/>
    <w:rsid w:val="00E64000"/>
    <w:rsid w:val="00E642DA"/>
    <w:rsid w:val="00E6602E"/>
    <w:rsid w:val="00E66752"/>
    <w:rsid w:val="00E67015"/>
    <w:rsid w:val="00E67032"/>
    <w:rsid w:val="00E67204"/>
    <w:rsid w:val="00E673F7"/>
    <w:rsid w:val="00E71254"/>
    <w:rsid w:val="00E72792"/>
    <w:rsid w:val="00E7289E"/>
    <w:rsid w:val="00E72F6D"/>
    <w:rsid w:val="00E7346C"/>
    <w:rsid w:val="00E7347A"/>
    <w:rsid w:val="00E74466"/>
    <w:rsid w:val="00E74A2A"/>
    <w:rsid w:val="00E7657D"/>
    <w:rsid w:val="00E77209"/>
    <w:rsid w:val="00E778A1"/>
    <w:rsid w:val="00E77E3E"/>
    <w:rsid w:val="00E77FB2"/>
    <w:rsid w:val="00E81244"/>
    <w:rsid w:val="00E81269"/>
    <w:rsid w:val="00E81C07"/>
    <w:rsid w:val="00E82213"/>
    <w:rsid w:val="00E82746"/>
    <w:rsid w:val="00E8362F"/>
    <w:rsid w:val="00E8504E"/>
    <w:rsid w:val="00E8579A"/>
    <w:rsid w:val="00E86290"/>
    <w:rsid w:val="00E86649"/>
    <w:rsid w:val="00E87CE5"/>
    <w:rsid w:val="00E90DE2"/>
    <w:rsid w:val="00E91028"/>
    <w:rsid w:val="00E91C04"/>
    <w:rsid w:val="00E92BF5"/>
    <w:rsid w:val="00E92D13"/>
    <w:rsid w:val="00E93218"/>
    <w:rsid w:val="00E93550"/>
    <w:rsid w:val="00E93BA9"/>
    <w:rsid w:val="00E93E78"/>
    <w:rsid w:val="00E9639D"/>
    <w:rsid w:val="00E9724D"/>
    <w:rsid w:val="00E97262"/>
    <w:rsid w:val="00E977AA"/>
    <w:rsid w:val="00E97E60"/>
    <w:rsid w:val="00EA079F"/>
    <w:rsid w:val="00EA0B3D"/>
    <w:rsid w:val="00EA1735"/>
    <w:rsid w:val="00EA2B22"/>
    <w:rsid w:val="00EA2C0E"/>
    <w:rsid w:val="00EA3AAC"/>
    <w:rsid w:val="00EA472C"/>
    <w:rsid w:val="00EA4EBA"/>
    <w:rsid w:val="00EA5ADD"/>
    <w:rsid w:val="00EA5BAC"/>
    <w:rsid w:val="00EA5F5F"/>
    <w:rsid w:val="00EA674F"/>
    <w:rsid w:val="00EB0410"/>
    <w:rsid w:val="00EB15C1"/>
    <w:rsid w:val="00EB1C83"/>
    <w:rsid w:val="00EB20FD"/>
    <w:rsid w:val="00EB2276"/>
    <w:rsid w:val="00EB2637"/>
    <w:rsid w:val="00EB35E8"/>
    <w:rsid w:val="00EB3C35"/>
    <w:rsid w:val="00EB46D0"/>
    <w:rsid w:val="00EB4D00"/>
    <w:rsid w:val="00EB5D13"/>
    <w:rsid w:val="00EC0BD0"/>
    <w:rsid w:val="00EC1150"/>
    <w:rsid w:val="00EC1466"/>
    <w:rsid w:val="00EC1887"/>
    <w:rsid w:val="00EC1F8D"/>
    <w:rsid w:val="00EC3894"/>
    <w:rsid w:val="00EC464E"/>
    <w:rsid w:val="00EC4B9F"/>
    <w:rsid w:val="00EC53B5"/>
    <w:rsid w:val="00EC5E7B"/>
    <w:rsid w:val="00EC62C5"/>
    <w:rsid w:val="00EC6C40"/>
    <w:rsid w:val="00EC721D"/>
    <w:rsid w:val="00EC765A"/>
    <w:rsid w:val="00EC79D1"/>
    <w:rsid w:val="00EC7C53"/>
    <w:rsid w:val="00ED1422"/>
    <w:rsid w:val="00ED2DBA"/>
    <w:rsid w:val="00ED376C"/>
    <w:rsid w:val="00ED44F1"/>
    <w:rsid w:val="00ED4DCA"/>
    <w:rsid w:val="00ED574A"/>
    <w:rsid w:val="00ED6BC5"/>
    <w:rsid w:val="00ED7689"/>
    <w:rsid w:val="00EE01B8"/>
    <w:rsid w:val="00EE01CC"/>
    <w:rsid w:val="00EE218B"/>
    <w:rsid w:val="00EE2F06"/>
    <w:rsid w:val="00EE589D"/>
    <w:rsid w:val="00EE66D7"/>
    <w:rsid w:val="00EE6D4B"/>
    <w:rsid w:val="00EE7008"/>
    <w:rsid w:val="00EE7C3E"/>
    <w:rsid w:val="00EF00C4"/>
    <w:rsid w:val="00EF49E7"/>
    <w:rsid w:val="00EF5B35"/>
    <w:rsid w:val="00EF6259"/>
    <w:rsid w:val="00EF6322"/>
    <w:rsid w:val="00EF70B7"/>
    <w:rsid w:val="00EF7C07"/>
    <w:rsid w:val="00EF7D04"/>
    <w:rsid w:val="00F00074"/>
    <w:rsid w:val="00F0045D"/>
    <w:rsid w:val="00F00821"/>
    <w:rsid w:val="00F0209B"/>
    <w:rsid w:val="00F02CED"/>
    <w:rsid w:val="00F03160"/>
    <w:rsid w:val="00F04F88"/>
    <w:rsid w:val="00F060C8"/>
    <w:rsid w:val="00F06859"/>
    <w:rsid w:val="00F07616"/>
    <w:rsid w:val="00F10003"/>
    <w:rsid w:val="00F10B55"/>
    <w:rsid w:val="00F10E54"/>
    <w:rsid w:val="00F1127B"/>
    <w:rsid w:val="00F11A3D"/>
    <w:rsid w:val="00F12142"/>
    <w:rsid w:val="00F12309"/>
    <w:rsid w:val="00F1377D"/>
    <w:rsid w:val="00F1447D"/>
    <w:rsid w:val="00F14DE3"/>
    <w:rsid w:val="00F209D2"/>
    <w:rsid w:val="00F2210B"/>
    <w:rsid w:val="00F22EFE"/>
    <w:rsid w:val="00F233B1"/>
    <w:rsid w:val="00F24384"/>
    <w:rsid w:val="00F2443F"/>
    <w:rsid w:val="00F249AC"/>
    <w:rsid w:val="00F24AA3"/>
    <w:rsid w:val="00F2697D"/>
    <w:rsid w:val="00F26AE6"/>
    <w:rsid w:val="00F309C0"/>
    <w:rsid w:val="00F3170A"/>
    <w:rsid w:val="00F31ED0"/>
    <w:rsid w:val="00F321AE"/>
    <w:rsid w:val="00F32430"/>
    <w:rsid w:val="00F32CC5"/>
    <w:rsid w:val="00F342D1"/>
    <w:rsid w:val="00F35300"/>
    <w:rsid w:val="00F35BFA"/>
    <w:rsid w:val="00F3737E"/>
    <w:rsid w:val="00F37A30"/>
    <w:rsid w:val="00F400A5"/>
    <w:rsid w:val="00F4130A"/>
    <w:rsid w:val="00F41C71"/>
    <w:rsid w:val="00F435A8"/>
    <w:rsid w:val="00F44DD3"/>
    <w:rsid w:val="00F451E1"/>
    <w:rsid w:val="00F45982"/>
    <w:rsid w:val="00F46380"/>
    <w:rsid w:val="00F47AB8"/>
    <w:rsid w:val="00F505C7"/>
    <w:rsid w:val="00F50622"/>
    <w:rsid w:val="00F50749"/>
    <w:rsid w:val="00F50905"/>
    <w:rsid w:val="00F50A71"/>
    <w:rsid w:val="00F50B53"/>
    <w:rsid w:val="00F5121E"/>
    <w:rsid w:val="00F51584"/>
    <w:rsid w:val="00F516D5"/>
    <w:rsid w:val="00F51830"/>
    <w:rsid w:val="00F51935"/>
    <w:rsid w:val="00F52D5F"/>
    <w:rsid w:val="00F52F87"/>
    <w:rsid w:val="00F53D1A"/>
    <w:rsid w:val="00F53F65"/>
    <w:rsid w:val="00F553EC"/>
    <w:rsid w:val="00F55D00"/>
    <w:rsid w:val="00F55F47"/>
    <w:rsid w:val="00F5609C"/>
    <w:rsid w:val="00F564AC"/>
    <w:rsid w:val="00F57474"/>
    <w:rsid w:val="00F578D3"/>
    <w:rsid w:val="00F6096C"/>
    <w:rsid w:val="00F60BC2"/>
    <w:rsid w:val="00F61165"/>
    <w:rsid w:val="00F61CC9"/>
    <w:rsid w:val="00F62044"/>
    <w:rsid w:val="00F6252C"/>
    <w:rsid w:val="00F64649"/>
    <w:rsid w:val="00F6594D"/>
    <w:rsid w:val="00F661EC"/>
    <w:rsid w:val="00F66F30"/>
    <w:rsid w:val="00F675AD"/>
    <w:rsid w:val="00F7175F"/>
    <w:rsid w:val="00F721DE"/>
    <w:rsid w:val="00F73CC0"/>
    <w:rsid w:val="00F73CEE"/>
    <w:rsid w:val="00F74775"/>
    <w:rsid w:val="00F749B9"/>
    <w:rsid w:val="00F759D0"/>
    <w:rsid w:val="00F77F17"/>
    <w:rsid w:val="00F802D4"/>
    <w:rsid w:val="00F80F6C"/>
    <w:rsid w:val="00F8197F"/>
    <w:rsid w:val="00F8278F"/>
    <w:rsid w:val="00F83E36"/>
    <w:rsid w:val="00F84788"/>
    <w:rsid w:val="00F863D5"/>
    <w:rsid w:val="00F86FD9"/>
    <w:rsid w:val="00F87303"/>
    <w:rsid w:val="00F876DA"/>
    <w:rsid w:val="00F87AE7"/>
    <w:rsid w:val="00F87BB1"/>
    <w:rsid w:val="00F90036"/>
    <w:rsid w:val="00F9088A"/>
    <w:rsid w:val="00F91BE7"/>
    <w:rsid w:val="00F9314D"/>
    <w:rsid w:val="00F93689"/>
    <w:rsid w:val="00F94E34"/>
    <w:rsid w:val="00F95022"/>
    <w:rsid w:val="00F95330"/>
    <w:rsid w:val="00F96AA4"/>
    <w:rsid w:val="00F96B11"/>
    <w:rsid w:val="00FA0283"/>
    <w:rsid w:val="00FA0810"/>
    <w:rsid w:val="00FA1A3D"/>
    <w:rsid w:val="00FA29B4"/>
    <w:rsid w:val="00FA2A2A"/>
    <w:rsid w:val="00FA3350"/>
    <w:rsid w:val="00FA47D9"/>
    <w:rsid w:val="00FA49A3"/>
    <w:rsid w:val="00FA51A8"/>
    <w:rsid w:val="00FA6508"/>
    <w:rsid w:val="00FA7070"/>
    <w:rsid w:val="00FA74AC"/>
    <w:rsid w:val="00FB13C6"/>
    <w:rsid w:val="00FB1C62"/>
    <w:rsid w:val="00FB1E1F"/>
    <w:rsid w:val="00FB210F"/>
    <w:rsid w:val="00FB31F8"/>
    <w:rsid w:val="00FB3B17"/>
    <w:rsid w:val="00FB4ABE"/>
    <w:rsid w:val="00FB6984"/>
    <w:rsid w:val="00FB6A14"/>
    <w:rsid w:val="00FB743B"/>
    <w:rsid w:val="00FB754C"/>
    <w:rsid w:val="00FC0096"/>
    <w:rsid w:val="00FC0380"/>
    <w:rsid w:val="00FC04B5"/>
    <w:rsid w:val="00FC14DD"/>
    <w:rsid w:val="00FC1F1E"/>
    <w:rsid w:val="00FC2F1B"/>
    <w:rsid w:val="00FC3719"/>
    <w:rsid w:val="00FC3E4E"/>
    <w:rsid w:val="00FC4A60"/>
    <w:rsid w:val="00FC57C3"/>
    <w:rsid w:val="00FC5D20"/>
    <w:rsid w:val="00FC6F96"/>
    <w:rsid w:val="00FC74FB"/>
    <w:rsid w:val="00FC7C5F"/>
    <w:rsid w:val="00FD0E99"/>
    <w:rsid w:val="00FD1029"/>
    <w:rsid w:val="00FD13CB"/>
    <w:rsid w:val="00FD3F56"/>
    <w:rsid w:val="00FD4148"/>
    <w:rsid w:val="00FD461A"/>
    <w:rsid w:val="00FD5403"/>
    <w:rsid w:val="00FD5C7A"/>
    <w:rsid w:val="00FD5D47"/>
    <w:rsid w:val="00FD6010"/>
    <w:rsid w:val="00FD62A2"/>
    <w:rsid w:val="00FD6D7C"/>
    <w:rsid w:val="00FD70A0"/>
    <w:rsid w:val="00FD7CA7"/>
    <w:rsid w:val="00FE0111"/>
    <w:rsid w:val="00FE02B1"/>
    <w:rsid w:val="00FE0657"/>
    <w:rsid w:val="00FE0E57"/>
    <w:rsid w:val="00FE10CB"/>
    <w:rsid w:val="00FE15A9"/>
    <w:rsid w:val="00FE1BD4"/>
    <w:rsid w:val="00FE1BE3"/>
    <w:rsid w:val="00FE1EE8"/>
    <w:rsid w:val="00FE495B"/>
    <w:rsid w:val="00FE4991"/>
    <w:rsid w:val="00FE5003"/>
    <w:rsid w:val="00FE500C"/>
    <w:rsid w:val="00FE60F1"/>
    <w:rsid w:val="00FE6501"/>
    <w:rsid w:val="00FE70A9"/>
    <w:rsid w:val="00FE742C"/>
    <w:rsid w:val="00FF0AB3"/>
    <w:rsid w:val="00FF1125"/>
    <w:rsid w:val="00FF1CE3"/>
    <w:rsid w:val="00FF1CF3"/>
    <w:rsid w:val="00FF4C00"/>
    <w:rsid w:val="00FF5308"/>
    <w:rsid w:val="00FF5653"/>
    <w:rsid w:val="00FF60A3"/>
    <w:rsid w:val="00FF6102"/>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727B"/>
  </w:style>
  <w:style w:type="paragraph" w:styleId="2">
    <w:name w:val="heading 2"/>
    <w:basedOn w:val="a"/>
    <w:link w:val="20"/>
    <w:uiPriority w:val="9"/>
    <w:qFormat/>
    <w:rsid w:val="008D042E"/>
    <w:pPr>
      <w:pBdr>
        <w:top w:val="double" w:sz="12" w:space="0" w:color="FFFF00"/>
        <w:left w:val="double" w:sz="12" w:space="0" w:color="FFFF00"/>
        <w:bottom w:val="double" w:sz="12" w:space="0" w:color="FFFF00"/>
        <w:right w:val="double" w:sz="12" w:space="0" w:color="FFFF00"/>
      </w:pBdr>
      <w:spacing w:before="75" w:after="75" w:line="240" w:lineRule="auto"/>
      <w:ind w:left="75" w:right="75"/>
      <w:outlineLvl w:val="1"/>
    </w:pPr>
    <w:rPr>
      <w:rFonts w:ascii="Times New Roman" w:eastAsia="Times New Roman" w:hAnsi="Times New Roman" w:cs="Times New Roman"/>
      <w:b/>
      <w:bCs/>
      <w:color w:val="FFFF00"/>
      <w:sz w:val="29"/>
      <w:szCs w:val="29"/>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8D042E"/>
    <w:rPr>
      <w:rFonts w:ascii="Times New Roman" w:eastAsia="Times New Roman" w:hAnsi="Times New Roman" w:cs="Times New Roman"/>
      <w:b/>
      <w:bCs/>
      <w:color w:val="FFFF00"/>
      <w:sz w:val="29"/>
      <w:szCs w:val="29"/>
      <w:lang w:eastAsia="ru-RU"/>
    </w:rPr>
  </w:style>
  <w:style w:type="character" w:styleId="a3">
    <w:name w:val="Hyperlink"/>
    <w:basedOn w:val="a0"/>
    <w:uiPriority w:val="99"/>
    <w:semiHidden/>
    <w:unhideWhenUsed/>
    <w:rsid w:val="008D042E"/>
    <w:rPr>
      <w:color w:val="0000FF"/>
      <w:u w:val="single"/>
    </w:rPr>
  </w:style>
  <w:style w:type="paragraph" w:styleId="a4">
    <w:name w:val="Normal (Web)"/>
    <w:basedOn w:val="a"/>
    <w:uiPriority w:val="99"/>
    <w:semiHidden/>
    <w:unhideWhenUsed/>
    <w:rsid w:val="008D04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HTML">
    <w:name w:val="HTML Variable"/>
    <w:basedOn w:val="a0"/>
    <w:uiPriority w:val="99"/>
    <w:semiHidden/>
    <w:unhideWhenUsed/>
    <w:rsid w:val="008D042E"/>
    <w:rPr>
      <w:i/>
      <w:iCs/>
    </w:rPr>
  </w:style>
  <w:style w:type="character" w:styleId="a5">
    <w:name w:val="Strong"/>
    <w:basedOn w:val="a0"/>
    <w:uiPriority w:val="22"/>
    <w:qFormat/>
    <w:rsid w:val="008D042E"/>
    <w:rPr>
      <w:b/>
      <w:bCs/>
    </w:rPr>
  </w:style>
  <w:style w:type="paragraph" w:styleId="a6">
    <w:name w:val="Balloon Text"/>
    <w:basedOn w:val="a"/>
    <w:link w:val="a7"/>
    <w:uiPriority w:val="99"/>
    <w:semiHidden/>
    <w:unhideWhenUsed/>
    <w:rsid w:val="008D042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D042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70931">
      <w:bodyDiv w:val="1"/>
      <w:marLeft w:val="0"/>
      <w:marRight w:val="0"/>
      <w:marTop w:val="0"/>
      <w:marBottom w:val="0"/>
      <w:divBdr>
        <w:top w:val="none" w:sz="0" w:space="0" w:color="auto"/>
        <w:left w:val="none" w:sz="0" w:space="0" w:color="auto"/>
        <w:bottom w:val="none" w:sz="0" w:space="0" w:color="auto"/>
        <w:right w:val="none" w:sz="0" w:space="0" w:color="auto"/>
      </w:divBdr>
      <w:divsChild>
        <w:div w:id="2012680246">
          <w:marLeft w:val="0"/>
          <w:marRight w:val="0"/>
          <w:marTop w:val="0"/>
          <w:marBottom w:val="0"/>
          <w:divBdr>
            <w:top w:val="none" w:sz="0" w:space="0" w:color="auto"/>
            <w:left w:val="none" w:sz="0" w:space="0" w:color="auto"/>
            <w:bottom w:val="none" w:sz="0" w:space="0" w:color="auto"/>
            <w:right w:val="none" w:sz="0" w:space="0" w:color="auto"/>
          </w:divBdr>
          <w:divsChild>
            <w:div w:id="1379083987">
              <w:marLeft w:val="0"/>
              <w:marRight w:val="0"/>
              <w:marTop w:val="0"/>
              <w:marBottom w:val="0"/>
              <w:divBdr>
                <w:top w:val="none" w:sz="0" w:space="0" w:color="auto"/>
                <w:left w:val="none" w:sz="0" w:space="0" w:color="auto"/>
                <w:bottom w:val="none" w:sz="0" w:space="0" w:color="auto"/>
                <w:right w:val="none" w:sz="0" w:space="0" w:color="auto"/>
              </w:divBdr>
              <w:divsChild>
                <w:div w:id="148046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be5.biz/terms/e13.html" TargetMode="External"/><Relationship Id="rId18" Type="http://schemas.openxmlformats.org/officeDocument/2006/relationships/hyperlink" Target="http://www.be5.biz/terms/n2.html" TargetMode="External"/><Relationship Id="rId26" Type="http://schemas.openxmlformats.org/officeDocument/2006/relationships/hyperlink" Target="http://www.be5.biz/terms/e11.html" TargetMode="External"/><Relationship Id="rId39" Type="http://schemas.openxmlformats.org/officeDocument/2006/relationships/hyperlink" Target="http://www.be5.biz/terms/v9.html" TargetMode="External"/><Relationship Id="rId3" Type="http://schemas.openxmlformats.org/officeDocument/2006/relationships/settings" Target="settings.xml"/><Relationship Id="rId21" Type="http://schemas.openxmlformats.org/officeDocument/2006/relationships/hyperlink" Target="http://www.be5.biz/terms/m12.html" TargetMode="External"/><Relationship Id="rId34" Type="http://schemas.openxmlformats.org/officeDocument/2006/relationships/image" Target="media/image4.png"/><Relationship Id="rId42" Type="http://schemas.openxmlformats.org/officeDocument/2006/relationships/image" Target="media/image7.png"/><Relationship Id="rId47" Type="http://schemas.openxmlformats.org/officeDocument/2006/relationships/hyperlink" Target="http://www.be5.biz/terms/b15.html" TargetMode="External"/><Relationship Id="rId7" Type="http://schemas.openxmlformats.org/officeDocument/2006/relationships/hyperlink" Target="http://www.be5.biz/terms/m12.html" TargetMode="External"/><Relationship Id="rId12" Type="http://schemas.openxmlformats.org/officeDocument/2006/relationships/hyperlink" Target="http://www.be5.biz/terms/o12.html" TargetMode="External"/><Relationship Id="rId17" Type="http://schemas.openxmlformats.org/officeDocument/2006/relationships/hyperlink" Target="http://www.be5.biz/terms/v10.html" TargetMode="External"/><Relationship Id="rId25" Type="http://schemas.openxmlformats.org/officeDocument/2006/relationships/hyperlink" Target="http://www.be5.biz/terms/p73.html" TargetMode="External"/><Relationship Id="rId33" Type="http://schemas.openxmlformats.org/officeDocument/2006/relationships/hyperlink" Target="http://www.be5.biz/terms/c47.html" TargetMode="External"/><Relationship Id="rId38" Type="http://schemas.openxmlformats.org/officeDocument/2006/relationships/image" Target="media/image6.png"/><Relationship Id="rId46" Type="http://schemas.openxmlformats.org/officeDocument/2006/relationships/hyperlink" Target="http://www.be5.biz/terms/k30.html" TargetMode="External"/><Relationship Id="rId2" Type="http://schemas.openxmlformats.org/officeDocument/2006/relationships/styles" Target="styles.xml"/><Relationship Id="rId16" Type="http://schemas.openxmlformats.org/officeDocument/2006/relationships/hyperlink" Target="http://www.be5.biz/terms/r11.html" TargetMode="External"/><Relationship Id="rId20" Type="http://schemas.openxmlformats.org/officeDocument/2006/relationships/hyperlink" Target="http://www.be5.biz/terms/k24.html" TargetMode="External"/><Relationship Id="rId29" Type="http://schemas.openxmlformats.org/officeDocument/2006/relationships/hyperlink" Target="http://www.be5.biz/terms/c44.html" TargetMode="External"/><Relationship Id="rId41" Type="http://schemas.openxmlformats.org/officeDocument/2006/relationships/hyperlink" Target="http://www.be5.biz/terms/p1.html" TargetMode="External"/><Relationship Id="rId1" Type="http://schemas.openxmlformats.org/officeDocument/2006/relationships/numbering" Target="numbering.xml"/><Relationship Id="rId6" Type="http://schemas.openxmlformats.org/officeDocument/2006/relationships/hyperlink" Target="http://www.be5.biz/terms/k30.html" TargetMode="External"/><Relationship Id="rId11" Type="http://schemas.openxmlformats.org/officeDocument/2006/relationships/image" Target="media/image1.png"/><Relationship Id="rId24" Type="http://schemas.openxmlformats.org/officeDocument/2006/relationships/hyperlink" Target="http://www.be5.biz/terms/a30.html" TargetMode="External"/><Relationship Id="rId32" Type="http://schemas.openxmlformats.org/officeDocument/2006/relationships/hyperlink" Target="http://www.be5.biz/terms/p69.html" TargetMode="External"/><Relationship Id="rId37" Type="http://schemas.openxmlformats.org/officeDocument/2006/relationships/hyperlink" Target="http://www.be5.biz/terms/s1.html" TargetMode="External"/><Relationship Id="rId40" Type="http://schemas.openxmlformats.org/officeDocument/2006/relationships/hyperlink" Target="http://www.be5.biz/terms/l5.html" TargetMode="External"/><Relationship Id="rId45" Type="http://schemas.openxmlformats.org/officeDocument/2006/relationships/hyperlink" Target="http://www.be5.biz/terms/o12.html" TargetMode="External"/><Relationship Id="rId5" Type="http://schemas.openxmlformats.org/officeDocument/2006/relationships/hyperlink" Target="http://www.be5.biz/terms/r13.html" TargetMode="External"/><Relationship Id="rId15" Type="http://schemas.openxmlformats.org/officeDocument/2006/relationships/image" Target="media/image3.png"/><Relationship Id="rId23" Type="http://schemas.openxmlformats.org/officeDocument/2006/relationships/hyperlink" Target="http://www.be5.biz/terms/r13.html" TargetMode="External"/><Relationship Id="rId28" Type="http://schemas.openxmlformats.org/officeDocument/2006/relationships/hyperlink" Target="http://www.be5.biz/terms/c49.html" TargetMode="External"/><Relationship Id="rId36" Type="http://schemas.openxmlformats.org/officeDocument/2006/relationships/image" Target="media/image5.png"/><Relationship Id="rId49" Type="http://schemas.openxmlformats.org/officeDocument/2006/relationships/theme" Target="theme/theme1.xml"/><Relationship Id="rId10" Type="http://schemas.openxmlformats.org/officeDocument/2006/relationships/hyperlink" Target="http://www.be5.biz/terms/p73.html" TargetMode="External"/><Relationship Id="rId19" Type="http://schemas.openxmlformats.org/officeDocument/2006/relationships/hyperlink" Target="http://www.be5.biz/terms/g1.html" TargetMode="External"/><Relationship Id="rId31" Type="http://schemas.openxmlformats.org/officeDocument/2006/relationships/hyperlink" Target="http://www.be5.biz/terms/d3.html" TargetMode="External"/><Relationship Id="rId44" Type="http://schemas.openxmlformats.org/officeDocument/2006/relationships/hyperlink" Target="http://www.be5.biz/terms/e13.html" TargetMode="External"/><Relationship Id="rId4" Type="http://schemas.openxmlformats.org/officeDocument/2006/relationships/webSettings" Target="webSettings.xml"/><Relationship Id="rId9" Type="http://schemas.openxmlformats.org/officeDocument/2006/relationships/hyperlink" Target="http://www.be5.biz/terms/d31.html" TargetMode="External"/><Relationship Id="rId14" Type="http://schemas.openxmlformats.org/officeDocument/2006/relationships/image" Target="media/image2.png"/><Relationship Id="rId22" Type="http://schemas.openxmlformats.org/officeDocument/2006/relationships/hyperlink" Target="http://www.be5.biz/terms/v7.html" TargetMode="External"/><Relationship Id="rId27" Type="http://schemas.openxmlformats.org/officeDocument/2006/relationships/hyperlink" Target="http://www.be5.biz/terms/z4.html" TargetMode="External"/><Relationship Id="rId30" Type="http://schemas.openxmlformats.org/officeDocument/2006/relationships/hyperlink" Target="http://www.be5.biz/terms/t3.html" TargetMode="External"/><Relationship Id="rId35" Type="http://schemas.openxmlformats.org/officeDocument/2006/relationships/hyperlink" Target="http://www.be5.biz/terms/d31.html" TargetMode="External"/><Relationship Id="rId43" Type="http://schemas.openxmlformats.org/officeDocument/2006/relationships/hyperlink" Target="http://www.be5.biz/terms/v10.html" TargetMode="External"/><Relationship Id="rId48" Type="http://schemas.openxmlformats.org/officeDocument/2006/relationships/fontTable" Target="fontTable.xml"/><Relationship Id="rId8" Type="http://schemas.openxmlformats.org/officeDocument/2006/relationships/hyperlink" Target="http://www.be5.biz/terms/k31.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4258</Words>
  <Characters>24272</Characters>
  <Application>Microsoft Office Word</Application>
  <DocSecurity>0</DocSecurity>
  <Lines>202</Lines>
  <Paragraphs>56</Paragraphs>
  <ScaleCrop>false</ScaleCrop>
  <Company/>
  <LinksUpToDate>false</LinksUpToDate>
  <CharactersWithSpaces>28474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2017-11-26T15:33:00Z</dcterms:created>
  <dcterms:modified xsi:type="dcterms:W3CDTF">2017-11-26T15:36:00Z</dcterms:modified>
</cp:coreProperties>
</file>